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8B22E" w14:textId="10D2E823" w:rsidR="0025069C" w:rsidRPr="00E85B41" w:rsidRDefault="00C1317E" w:rsidP="00AE68CA">
      <w:pPr>
        <w:ind w:right="425"/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b/>
          <w:sz w:val="26"/>
          <w:szCs w:val="26"/>
          <w:u w:val="single"/>
        </w:rPr>
        <w:t>Sockel-Merkblatt neu aufgelegt</w:t>
      </w:r>
    </w:p>
    <w:p w14:paraId="73D04E95" w14:textId="77777777" w:rsidR="00A22D43" w:rsidRPr="00E85B41" w:rsidRDefault="00A22D43" w:rsidP="00A22D43">
      <w:pPr>
        <w:ind w:right="425"/>
        <w:rPr>
          <w:rFonts w:ascii="Segoe UI" w:hAnsi="Segoe UI" w:cs="Segoe UI"/>
          <w:sz w:val="22"/>
          <w:szCs w:val="22"/>
        </w:rPr>
      </w:pPr>
    </w:p>
    <w:p w14:paraId="3D4B1877" w14:textId="6CAF2493" w:rsidR="00312C14" w:rsidRPr="00847331" w:rsidRDefault="00C1317E" w:rsidP="00A22D43">
      <w:pPr>
        <w:ind w:right="425"/>
        <w:rPr>
          <w:rFonts w:ascii="Segoe UI" w:hAnsi="Segoe UI" w:cs="Segoe UI"/>
          <w:b/>
          <w:bCs/>
          <w:sz w:val="22"/>
          <w:szCs w:val="22"/>
        </w:rPr>
      </w:pPr>
      <w:r>
        <w:rPr>
          <w:rFonts w:ascii="Segoe UI" w:hAnsi="Segoe UI" w:cs="Segoe UI"/>
          <w:b/>
          <w:bCs/>
          <w:sz w:val="22"/>
          <w:szCs w:val="22"/>
        </w:rPr>
        <w:t>D</w:t>
      </w:r>
      <w:r w:rsidR="00312C14" w:rsidRPr="00847331">
        <w:rPr>
          <w:rFonts w:ascii="Segoe UI" w:hAnsi="Segoe UI" w:cs="Segoe UI"/>
          <w:b/>
          <w:bCs/>
          <w:sz w:val="22"/>
          <w:szCs w:val="22"/>
        </w:rPr>
        <w:t>er Verband für Dämmsysteme, Putz und Mörtel (VDPM)</w:t>
      </w:r>
      <w:r>
        <w:rPr>
          <w:rFonts w:ascii="Segoe UI" w:hAnsi="Segoe UI" w:cs="Segoe UI"/>
          <w:b/>
          <w:bCs/>
          <w:sz w:val="22"/>
          <w:szCs w:val="22"/>
        </w:rPr>
        <w:t xml:space="preserve"> präsentiert die neueste Ausgabe des Merkblattes „Ausführung von Sockelbereichen bei Wärmedämm-Verbundsystemen und Putzsystemen“</w:t>
      </w:r>
      <w:r w:rsidR="007E2AC4">
        <w:rPr>
          <w:rFonts w:ascii="Segoe UI" w:hAnsi="Segoe UI" w:cs="Segoe UI"/>
          <w:b/>
          <w:bCs/>
          <w:sz w:val="22"/>
          <w:szCs w:val="22"/>
        </w:rPr>
        <w:t>.</w:t>
      </w:r>
      <w:r>
        <w:rPr>
          <w:rFonts w:ascii="Segoe UI" w:hAnsi="Segoe UI" w:cs="Segoe UI"/>
          <w:b/>
          <w:bCs/>
          <w:sz w:val="22"/>
          <w:szCs w:val="22"/>
        </w:rPr>
        <w:t xml:space="preserve"> </w:t>
      </w:r>
    </w:p>
    <w:p w14:paraId="7D6F5D1A" w14:textId="77777777" w:rsidR="00312C14" w:rsidRDefault="00312C14" w:rsidP="00A22D43">
      <w:pPr>
        <w:ind w:right="425"/>
        <w:rPr>
          <w:rFonts w:ascii="Segoe UI" w:hAnsi="Segoe UI" w:cs="Segoe UI"/>
          <w:sz w:val="22"/>
          <w:szCs w:val="22"/>
        </w:rPr>
      </w:pPr>
    </w:p>
    <w:p w14:paraId="6BF78103" w14:textId="2455F0A7" w:rsidR="001A214C" w:rsidRDefault="009C7843" w:rsidP="001A214C">
      <w:pPr>
        <w:ind w:right="425"/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 xml:space="preserve">Zielgruppe für die 24-seitige Broschüre sind neben </w:t>
      </w:r>
      <w:r w:rsidR="002B1103">
        <w:rPr>
          <w:rFonts w:ascii="Segoe UI" w:hAnsi="Segoe UI" w:cs="Segoe UI"/>
          <w:sz w:val="22"/>
          <w:szCs w:val="22"/>
        </w:rPr>
        <w:t>dem ausführenden Fachhandwerk</w:t>
      </w:r>
      <w:r>
        <w:rPr>
          <w:rFonts w:ascii="Segoe UI" w:hAnsi="Segoe UI" w:cs="Segoe UI"/>
          <w:sz w:val="22"/>
          <w:szCs w:val="22"/>
        </w:rPr>
        <w:t xml:space="preserve"> vor allem auch Planer</w:t>
      </w:r>
      <w:r w:rsidR="007E2AC4">
        <w:rPr>
          <w:rFonts w:ascii="Segoe UI" w:hAnsi="Segoe UI" w:cs="Segoe UI"/>
          <w:sz w:val="22"/>
          <w:szCs w:val="22"/>
        </w:rPr>
        <w:t>,</w:t>
      </w:r>
      <w:r>
        <w:rPr>
          <w:rFonts w:ascii="Segoe UI" w:hAnsi="Segoe UI" w:cs="Segoe UI"/>
          <w:sz w:val="22"/>
          <w:szCs w:val="22"/>
        </w:rPr>
        <w:t xml:space="preserve"> Architekten</w:t>
      </w:r>
      <w:r w:rsidR="007E2AC4">
        <w:rPr>
          <w:rFonts w:ascii="Segoe UI" w:hAnsi="Segoe UI" w:cs="Segoe UI"/>
          <w:sz w:val="22"/>
          <w:szCs w:val="22"/>
        </w:rPr>
        <w:t xml:space="preserve"> und Sachverständige</w:t>
      </w:r>
      <w:r>
        <w:rPr>
          <w:rFonts w:ascii="Segoe UI" w:hAnsi="Segoe UI" w:cs="Segoe UI"/>
          <w:sz w:val="22"/>
          <w:szCs w:val="22"/>
        </w:rPr>
        <w:t xml:space="preserve">. </w:t>
      </w:r>
      <w:r w:rsidR="00312C14">
        <w:rPr>
          <w:rFonts w:ascii="Segoe UI" w:hAnsi="Segoe UI" w:cs="Segoe UI"/>
          <w:sz w:val="22"/>
          <w:szCs w:val="22"/>
        </w:rPr>
        <w:t>Die</w:t>
      </w:r>
      <w:r w:rsidR="00C1317E">
        <w:rPr>
          <w:rFonts w:ascii="Segoe UI" w:hAnsi="Segoe UI" w:cs="Segoe UI"/>
          <w:sz w:val="22"/>
          <w:szCs w:val="22"/>
        </w:rPr>
        <w:t xml:space="preserve"> Publikation wird mitgetragen vom </w:t>
      </w:r>
      <w:r w:rsidR="00C1317E" w:rsidRPr="00C1317E">
        <w:rPr>
          <w:rFonts w:ascii="Segoe UI" w:hAnsi="Segoe UI" w:cs="Segoe UI"/>
          <w:sz w:val="22"/>
          <w:szCs w:val="22"/>
        </w:rPr>
        <w:t>Bundesverband Ausbau und Fassade im Zentralverband des Deutschen Baugewerbes (BAF), de</w:t>
      </w:r>
      <w:r w:rsidR="00C1317E">
        <w:rPr>
          <w:rFonts w:ascii="Segoe UI" w:hAnsi="Segoe UI" w:cs="Segoe UI"/>
          <w:sz w:val="22"/>
          <w:szCs w:val="22"/>
        </w:rPr>
        <w:t>m</w:t>
      </w:r>
      <w:r w:rsidR="00C1317E" w:rsidRPr="00C1317E">
        <w:rPr>
          <w:rFonts w:ascii="Segoe UI" w:hAnsi="Segoe UI" w:cs="Segoe UI"/>
          <w:sz w:val="22"/>
          <w:szCs w:val="22"/>
        </w:rPr>
        <w:t xml:space="preserve"> Fachverband der Stuckateure </w:t>
      </w:r>
      <w:r w:rsidR="00CD7ADA">
        <w:rPr>
          <w:rFonts w:ascii="Segoe UI" w:hAnsi="Segoe UI" w:cs="Segoe UI"/>
          <w:sz w:val="22"/>
          <w:szCs w:val="22"/>
        </w:rPr>
        <w:t xml:space="preserve">für Ausbau und Fassade Baden-Württemberg </w:t>
      </w:r>
      <w:r w:rsidR="00C1317E" w:rsidRPr="00C1317E">
        <w:rPr>
          <w:rFonts w:ascii="Segoe UI" w:hAnsi="Segoe UI" w:cs="Segoe UI"/>
          <w:sz w:val="22"/>
          <w:szCs w:val="22"/>
        </w:rPr>
        <w:t>(SAF) sowie de</w:t>
      </w:r>
      <w:r w:rsidR="00C1317E">
        <w:rPr>
          <w:rFonts w:ascii="Segoe UI" w:hAnsi="Segoe UI" w:cs="Segoe UI"/>
          <w:sz w:val="22"/>
          <w:szCs w:val="22"/>
        </w:rPr>
        <w:t>m</w:t>
      </w:r>
      <w:r w:rsidR="00C1317E" w:rsidRPr="00C1317E">
        <w:rPr>
          <w:rFonts w:ascii="Segoe UI" w:hAnsi="Segoe UI" w:cs="Segoe UI"/>
          <w:sz w:val="22"/>
          <w:szCs w:val="22"/>
        </w:rPr>
        <w:t xml:space="preserve"> Bundesverband Farbe Gestaltung Bautenschutz (BV FGB)</w:t>
      </w:r>
      <w:r w:rsidR="00C1317E">
        <w:rPr>
          <w:rFonts w:ascii="Segoe UI" w:hAnsi="Segoe UI" w:cs="Segoe UI"/>
          <w:sz w:val="22"/>
          <w:szCs w:val="22"/>
        </w:rPr>
        <w:t xml:space="preserve">. </w:t>
      </w:r>
      <w:r w:rsidR="001A214C">
        <w:rPr>
          <w:rFonts w:ascii="Segoe UI" w:hAnsi="Segoe UI" w:cs="Segoe UI"/>
          <w:sz w:val="22"/>
          <w:szCs w:val="22"/>
        </w:rPr>
        <w:t xml:space="preserve">Das zuletzt 2020 erschienene Merkblatt wurde vollständig überarbeitet und an einigen Stellen ergänzt. </w:t>
      </w:r>
      <w:r w:rsidR="001A214C" w:rsidRPr="001A214C">
        <w:rPr>
          <w:rFonts w:ascii="Segoe UI" w:hAnsi="Segoe UI" w:cs="Segoe UI"/>
          <w:sz w:val="22"/>
          <w:szCs w:val="22"/>
        </w:rPr>
        <w:t xml:space="preserve">Die </w:t>
      </w:r>
      <w:r w:rsidR="00914A37">
        <w:rPr>
          <w:rFonts w:ascii="Segoe UI" w:hAnsi="Segoe UI" w:cs="Segoe UI"/>
          <w:sz w:val="22"/>
          <w:szCs w:val="22"/>
        </w:rPr>
        <w:t xml:space="preserve">beschriebenen </w:t>
      </w:r>
      <w:r w:rsidR="001A214C" w:rsidRPr="001A214C">
        <w:rPr>
          <w:rFonts w:ascii="Segoe UI" w:hAnsi="Segoe UI" w:cs="Segoe UI"/>
          <w:sz w:val="22"/>
          <w:szCs w:val="22"/>
        </w:rPr>
        <w:t xml:space="preserve">Ausführungen und Beispiele beziehen sich auf die Regelanwendung, </w:t>
      </w:r>
      <w:r w:rsidR="00914A37">
        <w:rPr>
          <w:rFonts w:ascii="Segoe UI" w:hAnsi="Segoe UI" w:cs="Segoe UI"/>
          <w:sz w:val="22"/>
          <w:szCs w:val="22"/>
        </w:rPr>
        <w:t xml:space="preserve">also </w:t>
      </w:r>
      <w:r w:rsidR="002B1103">
        <w:rPr>
          <w:rFonts w:ascii="Segoe UI" w:hAnsi="Segoe UI" w:cs="Segoe UI"/>
          <w:sz w:val="22"/>
          <w:szCs w:val="22"/>
        </w:rPr>
        <w:t xml:space="preserve">auf </w:t>
      </w:r>
      <w:r w:rsidR="00914A37">
        <w:rPr>
          <w:rFonts w:ascii="Segoe UI" w:hAnsi="Segoe UI" w:cs="Segoe UI"/>
          <w:sz w:val="22"/>
          <w:szCs w:val="22"/>
        </w:rPr>
        <w:t>die</w:t>
      </w:r>
      <w:r w:rsidR="001A214C" w:rsidRPr="001A214C">
        <w:rPr>
          <w:rFonts w:ascii="Segoe UI" w:hAnsi="Segoe UI" w:cs="Segoe UI"/>
          <w:sz w:val="22"/>
          <w:szCs w:val="22"/>
        </w:rPr>
        <w:t xml:space="preserve"> Wassereinwirkungsklasse</w:t>
      </w:r>
      <w:r w:rsidR="00914A37">
        <w:rPr>
          <w:rFonts w:ascii="Segoe UI" w:hAnsi="Segoe UI" w:cs="Segoe UI"/>
          <w:sz w:val="22"/>
          <w:szCs w:val="22"/>
        </w:rPr>
        <w:t xml:space="preserve"> </w:t>
      </w:r>
      <w:r w:rsidR="001A214C" w:rsidRPr="001A214C">
        <w:rPr>
          <w:rFonts w:ascii="Segoe UI" w:hAnsi="Segoe UI" w:cs="Segoe UI"/>
          <w:sz w:val="22"/>
          <w:szCs w:val="22"/>
        </w:rPr>
        <w:t>W4-E.</w:t>
      </w:r>
    </w:p>
    <w:p w14:paraId="20E65D4D" w14:textId="77777777" w:rsidR="002B1103" w:rsidRDefault="002B1103" w:rsidP="00CD28F5">
      <w:pPr>
        <w:ind w:right="425"/>
        <w:rPr>
          <w:rFonts w:ascii="Segoe UI" w:hAnsi="Segoe UI" w:cs="Segoe UI"/>
          <w:sz w:val="22"/>
          <w:szCs w:val="22"/>
        </w:rPr>
      </w:pPr>
    </w:p>
    <w:p w14:paraId="7D5E50D0" w14:textId="076F9096" w:rsidR="009C7843" w:rsidRDefault="007E2AC4" w:rsidP="00CD28F5">
      <w:pPr>
        <w:ind w:right="425"/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 xml:space="preserve">Der </w:t>
      </w:r>
      <w:r w:rsidR="009C7843">
        <w:rPr>
          <w:rFonts w:ascii="Segoe UI" w:hAnsi="Segoe UI" w:cs="Segoe UI"/>
          <w:sz w:val="22"/>
          <w:szCs w:val="22"/>
        </w:rPr>
        <w:t xml:space="preserve">einführende </w:t>
      </w:r>
      <w:r>
        <w:rPr>
          <w:rFonts w:ascii="Segoe UI" w:hAnsi="Segoe UI" w:cs="Segoe UI"/>
          <w:sz w:val="22"/>
          <w:szCs w:val="22"/>
        </w:rPr>
        <w:t>Abschnitt</w:t>
      </w:r>
      <w:r w:rsidRPr="009C7843">
        <w:rPr>
          <w:rFonts w:ascii="Segoe UI" w:hAnsi="Segoe UI" w:cs="Segoe UI"/>
          <w:sz w:val="22"/>
          <w:szCs w:val="22"/>
        </w:rPr>
        <w:t xml:space="preserve"> </w:t>
      </w:r>
      <w:r w:rsidR="009C7843" w:rsidRPr="009C7843">
        <w:rPr>
          <w:rFonts w:ascii="Segoe UI" w:hAnsi="Segoe UI" w:cs="Segoe UI"/>
          <w:sz w:val="22"/>
          <w:szCs w:val="22"/>
        </w:rPr>
        <w:t xml:space="preserve">„Grundlegende Voraussetzungen und Definitionen“ </w:t>
      </w:r>
      <w:r w:rsidR="009C7843">
        <w:rPr>
          <w:rFonts w:ascii="Segoe UI" w:hAnsi="Segoe UI" w:cs="Segoe UI"/>
          <w:sz w:val="22"/>
          <w:szCs w:val="22"/>
        </w:rPr>
        <w:t xml:space="preserve">wurde </w:t>
      </w:r>
      <w:r w:rsidR="002B1103">
        <w:rPr>
          <w:rFonts w:ascii="Segoe UI" w:hAnsi="Segoe UI" w:cs="Segoe UI"/>
          <w:sz w:val="22"/>
          <w:szCs w:val="22"/>
        </w:rPr>
        <w:t>durch</w:t>
      </w:r>
      <w:r w:rsidR="009C7843">
        <w:rPr>
          <w:rFonts w:ascii="Segoe UI" w:hAnsi="Segoe UI" w:cs="Segoe UI"/>
          <w:sz w:val="22"/>
          <w:szCs w:val="22"/>
        </w:rPr>
        <w:t xml:space="preserve"> </w:t>
      </w:r>
      <w:r w:rsidR="00CD28F5">
        <w:rPr>
          <w:rFonts w:ascii="Segoe UI" w:hAnsi="Segoe UI" w:cs="Segoe UI"/>
          <w:sz w:val="22"/>
          <w:szCs w:val="22"/>
        </w:rPr>
        <w:t>d</w:t>
      </w:r>
      <w:r w:rsidR="002B1103">
        <w:rPr>
          <w:rFonts w:ascii="Segoe UI" w:hAnsi="Segoe UI" w:cs="Segoe UI"/>
          <w:sz w:val="22"/>
          <w:szCs w:val="22"/>
        </w:rPr>
        <w:t>ie</w:t>
      </w:r>
      <w:r w:rsidR="00CD28F5">
        <w:rPr>
          <w:rFonts w:ascii="Segoe UI" w:hAnsi="Segoe UI" w:cs="Segoe UI"/>
          <w:sz w:val="22"/>
          <w:szCs w:val="22"/>
        </w:rPr>
        <w:t xml:space="preserve"> </w:t>
      </w:r>
      <w:r w:rsidR="00D85BB7">
        <w:rPr>
          <w:rFonts w:ascii="Segoe UI" w:hAnsi="Segoe UI" w:cs="Segoe UI"/>
          <w:sz w:val="22"/>
          <w:szCs w:val="22"/>
        </w:rPr>
        <w:t>Texte</w:t>
      </w:r>
      <w:r w:rsidR="00CD28F5">
        <w:rPr>
          <w:rFonts w:ascii="Segoe UI" w:hAnsi="Segoe UI" w:cs="Segoe UI"/>
          <w:sz w:val="22"/>
          <w:szCs w:val="22"/>
        </w:rPr>
        <w:t xml:space="preserve"> </w:t>
      </w:r>
      <w:r w:rsidR="009C7843">
        <w:rPr>
          <w:rFonts w:ascii="Segoe UI" w:hAnsi="Segoe UI" w:cs="Segoe UI"/>
          <w:sz w:val="22"/>
          <w:szCs w:val="22"/>
        </w:rPr>
        <w:t xml:space="preserve">„Vorleistungen und Koordinierung anderer Gewerke (2.3)“ sowie „Dämmplatten im Perimeter- und Sockelbereich (2.5)“ </w:t>
      </w:r>
      <w:r w:rsidR="00CD28F5">
        <w:rPr>
          <w:rFonts w:ascii="Segoe UI" w:hAnsi="Segoe UI" w:cs="Segoe UI"/>
          <w:sz w:val="22"/>
          <w:szCs w:val="22"/>
        </w:rPr>
        <w:t xml:space="preserve">erweitert. Neu ist außerdem </w:t>
      </w:r>
      <w:r w:rsidR="002B1103">
        <w:rPr>
          <w:rFonts w:ascii="Segoe UI" w:hAnsi="Segoe UI" w:cs="Segoe UI"/>
          <w:sz w:val="22"/>
          <w:szCs w:val="22"/>
        </w:rPr>
        <w:t xml:space="preserve">die </w:t>
      </w:r>
      <w:r w:rsidR="00CD28F5" w:rsidRPr="00CD28F5">
        <w:rPr>
          <w:rFonts w:ascii="Segoe UI" w:hAnsi="Segoe UI" w:cs="Segoe UI"/>
          <w:sz w:val="22"/>
          <w:szCs w:val="22"/>
        </w:rPr>
        <w:t>Tabelle 1</w:t>
      </w:r>
      <w:r w:rsidR="00CD28F5">
        <w:rPr>
          <w:rFonts w:ascii="Segoe UI" w:hAnsi="Segoe UI" w:cs="Segoe UI"/>
          <w:sz w:val="22"/>
          <w:szCs w:val="22"/>
        </w:rPr>
        <w:t xml:space="preserve">, </w:t>
      </w:r>
      <w:r w:rsidR="002B1103">
        <w:rPr>
          <w:rFonts w:ascii="Segoe UI" w:hAnsi="Segoe UI" w:cs="Segoe UI"/>
          <w:sz w:val="22"/>
          <w:szCs w:val="22"/>
        </w:rPr>
        <w:t>darin sind</w:t>
      </w:r>
      <w:r w:rsidR="00CD28F5">
        <w:rPr>
          <w:rFonts w:ascii="Segoe UI" w:hAnsi="Segoe UI" w:cs="Segoe UI"/>
          <w:sz w:val="22"/>
          <w:szCs w:val="22"/>
        </w:rPr>
        <w:t xml:space="preserve"> die</w:t>
      </w:r>
      <w:r w:rsidR="00CD28F5" w:rsidRPr="00CD28F5">
        <w:rPr>
          <w:rFonts w:ascii="Segoe UI" w:hAnsi="Segoe UI" w:cs="Segoe UI"/>
          <w:sz w:val="22"/>
          <w:szCs w:val="22"/>
        </w:rPr>
        <w:t xml:space="preserve"> Unterschiede in den „Anwendungsbereichen“ verschiedener</w:t>
      </w:r>
      <w:r w:rsidR="00CD28F5">
        <w:rPr>
          <w:rFonts w:ascii="Segoe UI" w:hAnsi="Segoe UI" w:cs="Segoe UI"/>
          <w:sz w:val="22"/>
          <w:szCs w:val="22"/>
        </w:rPr>
        <w:t xml:space="preserve"> </w:t>
      </w:r>
      <w:r w:rsidR="00CD28F5" w:rsidRPr="00CD28F5">
        <w:rPr>
          <w:rFonts w:ascii="Segoe UI" w:hAnsi="Segoe UI" w:cs="Segoe UI"/>
          <w:sz w:val="22"/>
          <w:szCs w:val="22"/>
        </w:rPr>
        <w:t>bauaufsichtlicher Zulassungen als Perimeterdämmung</w:t>
      </w:r>
      <w:r w:rsidR="00CD28F5">
        <w:rPr>
          <w:rFonts w:ascii="Segoe UI" w:hAnsi="Segoe UI" w:cs="Segoe UI"/>
          <w:sz w:val="22"/>
          <w:szCs w:val="22"/>
        </w:rPr>
        <w:t xml:space="preserve"> anschaulich gegenüber</w:t>
      </w:r>
      <w:r w:rsidR="002B1103">
        <w:rPr>
          <w:rFonts w:ascii="Segoe UI" w:hAnsi="Segoe UI" w:cs="Segoe UI"/>
          <w:sz w:val="22"/>
          <w:szCs w:val="22"/>
        </w:rPr>
        <w:t>gestellt</w:t>
      </w:r>
      <w:r w:rsidR="00CD28F5">
        <w:rPr>
          <w:rFonts w:ascii="Segoe UI" w:hAnsi="Segoe UI" w:cs="Segoe UI"/>
          <w:sz w:val="22"/>
          <w:szCs w:val="22"/>
        </w:rPr>
        <w:t>.</w:t>
      </w:r>
    </w:p>
    <w:p w14:paraId="63C0D78C" w14:textId="77777777" w:rsidR="009C7843" w:rsidRPr="009C7843" w:rsidRDefault="009C7843" w:rsidP="009C7843">
      <w:pPr>
        <w:ind w:right="425"/>
        <w:rPr>
          <w:rFonts w:ascii="Segoe UI" w:hAnsi="Segoe UI" w:cs="Segoe UI"/>
          <w:sz w:val="22"/>
          <w:szCs w:val="22"/>
        </w:rPr>
      </w:pPr>
    </w:p>
    <w:p w14:paraId="7819F5EA" w14:textId="13B2228D" w:rsidR="009C7843" w:rsidRPr="009C7843" w:rsidRDefault="007E2AC4" w:rsidP="00CD28F5">
      <w:pPr>
        <w:ind w:right="425"/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 xml:space="preserve">Der </w:t>
      </w:r>
      <w:r w:rsidR="00CD28F5">
        <w:rPr>
          <w:rFonts w:ascii="Segoe UI" w:hAnsi="Segoe UI" w:cs="Segoe UI"/>
          <w:sz w:val="22"/>
          <w:szCs w:val="22"/>
        </w:rPr>
        <w:t xml:space="preserve">folgende </w:t>
      </w:r>
      <w:r>
        <w:rPr>
          <w:rFonts w:ascii="Segoe UI" w:hAnsi="Segoe UI" w:cs="Segoe UI"/>
          <w:sz w:val="22"/>
          <w:szCs w:val="22"/>
        </w:rPr>
        <w:t xml:space="preserve">Abschnitt </w:t>
      </w:r>
      <w:r w:rsidR="00CD28F5">
        <w:rPr>
          <w:rFonts w:ascii="Segoe UI" w:hAnsi="Segoe UI" w:cs="Segoe UI"/>
          <w:sz w:val="22"/>
          <w:szCs w:val="22"/>
        </w:rPr>
        <w:t>thematisiert die Sockel-</w:t>
      </w:r>
      <w:r w:rsidR="009C7843" w:rsidRPr="009C7843">
        <w:rPr>
          <w:rFonts w:ascii="Segoe UI" w:hAnsi="Segoe UI" w:cs="Segoe UI"/>
          <w:sz w:val="22"/>
          <w:szCs w:val="22"/>
        </w:rPr>
        <w:t>Ausführung</w:t>
      </w:r>
      <w:r w:rsidR="00CD28F5">
        <w:rPr>
          <w:rFonts w:ascii="Segoe UI" w:hAnsi="Segoe UI" w:cs="Segoe UI"/>
          <w:sz w:val="22"/>
          <w:szCs w:val="22"/>
        </w:rPr>
        <w:t xml:space="preserve"> und Details bei</w:t>
      </w:r>
      <w:r w:rsidR="009C7843" w:rsidRPr="009C7843">
        <w:rPr>
          <w:rFonts w:ascii="Segoe UI" w:hAnsi="Segoe UI" w:cs="Segoe UI"/>
          <w:sz w:val="22"/>
          <w:szCs w:val="22"/>
        </w:rPr>
        <w:t xml:space="preserve"> Wärmedämm-Verbundsystemen (WDVS). In kurzen Texten und mit Grafiken illustriert </w:t>
      </w:r>
      <w:r w:rsidR="002B1103">
        <w:rPr>
          <w:rFonts w:ascii="Segoe UI" w:hAnsi="Segoe UI" w:cs="Segoe UI"/>
          <w:sz w:val="22"/>
          <w:szCs w:val="22"/>
        </w:rPr>
        <w:t>werden</w:t>
      </w:r>
      <w:r w:rsidR="009C7843" w:rsidRPr="009C7843">
        <w:rPr>
          <w:rFonts w:ascii="Segoe UI" w:hAnsi="Segoe UI" w:cs="Segoe UI"/>
          <w:sz w:val="22"/>
          <w:szCs w:val="22"/>
        </w:rPr>
        <w:t xml:space="preserve"> praxisnah alle Details zur Befestigung der Dämmplatten am Untergrund, zum Putzaufbau und Feuchteschutz sowie zum Übergang vom Sockelbereich zum WDVS</w:t>
      </w:r>
      <w:r w:rsidR="002B1103">
        <w:rPr>
          <w:rFonts w:ascii="Segoe UI" w:hAnsi="Segoe UI" w:cs="Segoe UI"/>
          <w:sz w:val="22"/>
          <w:szCs w:val="22"/>
        </w:rPr>
        <w:t xml:space="preserve"> beschrieben</w:t>
      </w:r>
      <w:r w:rsidR="009C7843" w:rsidRPr="009C7843">
        <w:rPr>
          <w:rFonts w:ascii="Segoe UI" w:hAnsi="Segoe UI" w:cs="Segoe UI"/>
          <w:sz w:val="22"/>
          <w:szCs w:val="22"/>
        </w:rPr>
        <w:t>.</w:t>
      </w:r>
      <w:r w:rsidR="00CD28F5">
        <w:rPr>
          <w:rFonts w:ascii="Segoe UI" w:hAnsi="Segoe UI" w:cs="Segoe UI"/>
          <w:sz w:val="22"/>
          <w:szCs w:val="22"/>
        </w:rPr>
        <w:t xml:space="preserve"> Redaktionell ergänzt wurden die</w:t>
      </w:r>
      <w:r w:rsidR="00CD28F5" w:rsidRPr="00CD28F5">
        <w:rPr>
          <w:rFonts w:ascii="Segoe UI" w:hAnsi="Segoe UI" w:cs="Segoe UI"/>
          <w:sz w:val="22"/>
          <w:szCs w:val="22"/>
        </w:rPr>
        <w:t xml:space="preserve"> Abschnitt</w:t>
      </w:r>
      <w:r w:rsidR="00CD28F5">
        <w:rPr>
          <w:rFonts w:ascii="Segoe UI" w:hAnsi="Segoe UI" w:cs="Segoe UI"/>
          <w:sz w:val="22"/>
          <w:szCs w:val="22"/>
        </w:rPr>
        <w:t>e</w:t>
      </w:r>
      <w:r w:rsidR="00CD28F5" w:rsidRPr="00CD28F5">
        <w:rPr>
          <w:rFonts w:ascii="Segoe UI" w:hAnsi="Segoe UI" w:cs="Segoe UI"/>
          <w:sz w:val="22"/>
          <w:szCs w:val="22"/>
        </w:rPr>
        <w:t xml:space="preserve"> 3.1 </w:t>
      </w:r>
      <w:r w:rsidR="00CD28F5">
        <w:rPr>
          <w:rFonts w:ascii="Segoe UI" w:hAnsi="Segoe UI" w:cs="Segoe UI"/>
          <w:sz w:val="22"/>
          <w:szCs w:val="22"/>
        </w:rPr>
        <w:t>„</w:t>
      </w:r>
      <w:r w:rsidR="00CD28F5" w:rsidRPr="00CD28F5">
        <w:rPr>
          <w:rFonts w:ascii="Segoe UI" w:hAnsi="Segoe UI" w:cs="Segoe UI"/>
          <w:sz w:val="22"/>
          <w:szCs w:val="22"/>
        </w:rPr>
        <w:t>Befestigung der Dämmplatten am Untergrund</w:t>
      </w:r>
      <w:r w:rsidR="00CD28F5">
        <w:rPr>
          <w:rFonts w:ascii="Segoe UI" w:hAnsi="Segoe UI" w:cs="Segoe UI"/>
          <w:sz w:val="22"/>
          <w:szCs w:val="22"/>
        </w:rPr>
        <w:t xml:space="preserve"> (3.1)“</w:t>
      </w:r>
      <w:r w:rsidR="00CD28F5" w:rsidRPr="00CD28F5">
        <w:rPr>
          <w:rFonts w:ascii="Segoe UI" w:hAnsi="Segoe UI" w:cs="Segoe UI"/>
          <w:sz w:val="22"/>
          <w:szCs w:val="22"/>
        </w:rPr>
        <w:t xml:space="preserve"> und</w:t>
      </w:r>
      <w:r w:rsidR="00CD28F5">
        <w:rPr>
          <w:rFonts w:ascii="Segoe UI" w:hAnsi="Segoe UI" w:cs="Segoe UI"/>
          <w:sz w:val="22"/>
          <w:szCs w:val="22"/>
        </w:rPr>
        <w:t xml:space="preserve"> „</w:t>
      </w:r>
      <w:r w:rsidR="00CD28F5" w:rsidRPr="00CD28F5">
        <w:rPr>
          <w:rFonts w:ascii="Segoe UI" w:hAnsi="Segoe UI" w:cs="Segoe UI"/>
          <w:sz w:val="22"/>
          <w:szCs w:val="22"/>
        </w:rPr>
        <w:t>Feuchteschutz des Putzsystems/unterer Abschluss</w:t>
      </w:r>
      <w:r w:rsidR="00CD28F5">
        <w:rPr>
          <w:rFonts w:ascii="Segoe UI" w:hAnsi="Segoe UI" w:cs="Segoe UI"/>
          <w:sz w:val="22"/>
          <w:szCs w:val="22"/>
        </w:rPr>
        <w:t xml:space="preserve"> (3.3)“.</w:t>
      </w:r>
    </w:p>
    <w:p w14:paraId="16FC186F" w14:textId="77777777" w:rsidR="009C7843" w:rsidRPr="009C7843" w:rsidRDefault="009C7843" w:rsidP="009C7843">
      <w:pPr>
        <w:ind w:right="425"/>
        <w:rPr>
          <w:rFonts w:ascii="Segoe UI" w:hAnsi="Segoe UI" w:cs="Segoe UI"/>
          <w:sz w:val="22"/>
          <w:szCs w:val="22"/>
        </w:rPr>
      </w:pPr>
    </w:p>
    <w:p w14:paraId="604208B4" w14:textId="33E431FF" w:rsidR="009C7843" w:rsidRDefault="009C7843" w:rsidP="009C7843">
      <w:pPr>
        <w:ind w:right="425"/>
        <w:rPr>
          <w:rFonts w:ascii="Segoe UI" w:hAnsi="Segoe UI" w:cs="Segoe UI"/>
          <w:sz w:val="22"/>
          <w:szCs w:val="22"/>
        </w:rPr>
      </w:pPr>
      <w:r w:rsidRPr="009C7843">
        <w:rPr>
          <w:rFonts w:ascii="Segoe UI" w:hAnsi="Segoe UI" w:cs="Segoe UI"/>
          <w:sz w:val="22"/>
          <w:szCs w:val="22"/>
        </w:rPr>
        <w:t xml:space="preserve">Die fachgerechte Sockel-Ausführung von Putzsystemen auf Mauerwerk und Beton ist Thema des </w:t>
      </w:r>
      <w:r w:rsidR="002B1103">
        <w:rPr>
          <w:rFonts w:ascii="Segoe UI" w:hAnsi="Segoe UI" w:cs="Segoe UI"/>
          <w:sz w:val="22"/>
          <w:szCs w:val="22"/>
        </w:rPr>
        <w:t xml:space="preserve">vierten </w:t>
      </w:r>
      <w:r w:rsidR="007E2AC4">
        <w:rPr>
          <w:rFonts w:ascii="Segoe UI" w:hAnsi="Segoe UI" w:cs="Segoe UI"/>
          <w:sz w:val="22"/>
          <w:szCs w:val="22"/>
        </w:rPr>
        <w:t>Abschnittes</w:t>
      </w:r>
      <w:r w:rsidRPr="009C7843">
        <w:rPr>
          <w:rFonts w:ascii="Segoe UI" w:hAnsi="Segoe UI" w:cs="Segoe UI"/>
          <w:sz w:val="22"/>
          <w:szCs w:val="22"/>
        </w:rPr>
        <w:t>, dargestellt anhand der Anwendungen im erdeinbindenden Bereich, im Sockel- und im Übergangsbereich zur Fassade.</w:t>
      </w:r>
    </w:p>
    <w:p w14:paraId="4DF105AB" w14:textId="77777777" w:rsidR="002B1103" w:rsidRPr="009C7843" w:rsidRDefault="002B1103" w:rsidP="009C7843">
      <w:pPr>
        <w:ind w:right="425"/>
        <w:rPr>
          <w:rFonts w:ascii="Segoe UI" w:hAnsi="Segoe UI" w:cs="Segoe UI"/>
          <w:sz w:val="22"/>
          <w:szCs w:val="22"/>
        </w:rPr>
      </w:pPr>
    </w:p>
    <w:p w14:paraId="71CACD50" w14:textId="0C337299" w:rsidR="007F367E" w:rsidRDefault="002B1103" w:rsidP="009C7843">
      <w:pPr>
        <w:ind w:right="425"/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>S</w:t>
      </w:r>
      <w:r w:rsidR="009C7843" w:rsidRPr="009C7843">
        <w:rPr>
          <w:rFonts w:ascii="Segoe UI" w:hAnsi="Segoe UI" w:cs="Segoe UI"/>
          <w:sz w:val="22"/>
          <w:szCs w:val="22"/>
        </w:rPr>
        <w:t>ieben besonders typische Konstruktionsbeispiele und ein Literaturverzeichnis</w:t>
      </w:r>
      <w:r>
        <w:rPr>
          <w:rFonts w:ascii="Segoe UI" w:hAnsi="Segoe UI" w:cs="Segoe UI"/>
          <w:sz w:val="22"/>
          <w:szCs w:val="22"/>
        </w:rPr>
        <w:t xml:space="preserve"> runden das Merkblatt ab</w:t>
      </w:r>
      <w:r w:rsidR="009C7843" w:rsidRPr="009C7843">
        <w:rPr>
          <w:rFonts w:ascii="Segoe UI" w:hAnsi="Segoe UI" w:cs="Segoe UI"/>
          <w:sz w:val="22"/>
          <w:szCs w:val="22"/>
        </w:rPr>
        <w:t>.</w:t>
      </w:r>
      <w:r>
        <w:rPr>
          <w:rFonts w:ascii="Segoe UI" w:hAnsi="Segoe UI" w:cs="Segoe UI"/>
          <w:sz w:val="22"/>
          <w:szCs w:val="22"/>
        </w:rPr>
        <w:t xml:space="preserve"> Es steht unter </w:t>
      </w:r>
      <w:hyperlink r:id="rId7" w:history="1">
        <w:r w:rsidRPr="003D17F1">
          <w:rPr>
            <w:rStyle w:val="Hyperlink"/>
            <w:rFonts w:ascii="Segoe UI" w:hAnsi="Segoe UI" w:cs="Segoe UI"/>
            <w:sz w:val="22"/>
            <w:szCs w:val="22"/>
          </w:rPr>
          <w:t>www.vdpm.info</w:t>
        </w:r>
      </w:hyperlink>
      <w:r>
        <w:rPr>
          <w:rFonts w:ascii="Segoe UI" w:hAnsi="Segoe UI" w:cs="Segoe UI"/>
          <w:sz w:val="22"/>
          <w:szCs w:val="22"/>
        </w:rPr>
        <w:t xml:space="preserve"> zum Download bereit und kann dort auch als Printversion bestellt werden. </w:t>
      </w:r>
    </w:p>
    <w:p w14:paraId="4DB32BF5" w14:textId="77777777" w:rsidR="00AF6271" w:rsidRPr="007F7261" w:rsidRDefault="00AF6271" w:rsidP="00AE68CA">
      <w:pPr>
        <w:ind w:right="425"/>
        <w:rPr>
          <w:rFonts w:ascii="Segoe UI" w:hAnsi="Segoe UI" w:cs="Segoe UI"/>
          <w:sz w:val="22"/>
          <w:szCs w:val="22"/>
        </w:rPr>
      </w:pPr>
    </w:p>
    <w:p w14:paraId="6DAA2CFE" w14:textId="77777777" w:rsidR="00746197" w:rsidRPr="007F7261" w:rsidRDefault="00746197" w:rsidP="00746197">
      <w:pPr>
        <w:pStyle w:val="AnmerkungBUIWM"/>
        <w:spacing w:line="240" w:lineRule="auto"/>
        <w:ind w:right="425"/>
        <w:jc w:val="left"/>
        <w:rPr>
          <w:rFonts w:ascii="Segoe UI" w:hAnsi="Segoe UI" w:cs="Segoe UI"/>
          <w:b/>
          <w:i/>
          <w:sz w:val="22"/>
          <w:szCs w:val="22"/>
        </w:rPr>
      </w:pPr>
      <w:bookmarkStart w:id="0" w:name="_Hlk129686905"/>
      <w:r w:rsidRPr="007F7261">
        <w:rPr>
          <w:rFonts w:ascii="Segoe UI" w:hAnsi="Segoe UI" w:cs="Segoe UI"/>
          <w:b/>
          <w:i/>
          <w:sz w:val="22"/>
          <w:szCs w:val="22"/>
        </w:rPr>
        <w:t>Über den VDPM:</w:t>
      </w:r>
    </w:p>
    <w:p w14:paraId="4CA54E05" w14:textId="3051DB4E" w:rsidR="00267FAC" w:rsidRDefault="00746197" w:rsidP="00014578">
      <w:pPr>
        <w:rPr>
          <w:rFonts w:ascii="Segoe UI" w:hAnsi="Segoe UI" w:cs="Segoe UI"/>
          <w:i/>
          <w:sz w:val="22"/>
          <w:szCs w:val="22"/>
        </w:rPr>
      </w:pPr>
      <w:bookmarkStart w:id="1" w:name="_Hlk529363229"/>
      <w:r w:rsidRPr="007F7261">
        <w:rPr>
          <w:rFonts w:ascii="Segoe UI" w:hAnsi="Segoe UI" w:cs="Segoe UI"/>
          <w:i/>
          <w:sz w:val="22"/>
          <w:szCs w:val="22"/>
        </w:rPr>
        <w:t xml:space="preserve">Der Verband für Dämmsysteme, Putz und Mörtel e.V. (VDPM) repräsentiert die führenden Hersteller </w:t>
      </w:r>
      <w:bookmarkEnd w:id="1"/>
      <w:r w:rsidRPr="007F7261">
        <w:rPr>
          <w:rFonts w:ascii="Segoe UI" w:hAnsi="Segoe UI" w:cs="Segoe UI"/>
          <w:i/>
          <w:sz w:val="22"/>
          <w:szCs w:val="22"/>
        </w:rPr>
        <w:t xml:space="preserve">von Fassadendämmsystemen und deren Zubehör, Außen- und Innenputzen, Mauermörtel und Estrich. Im Sinne seiner Mitgliedsunternehmen engagiert sich der VDPM für eine </w:t>
      </w:r>
      <w:r w:rsidRPr="007F7261">
        <w:rPr>
          <w:rFonts w:ascii="Segoe UI" w:hAnsi="Segoe UI" w:cs="Segoe UI"/>
          <w:i/>
          <w:sz w:val="22"/>
          <w:szCs w:val="22"/>
        </w:rPr>
        <w:lastRenderedPageBreak/>
        <w:t xml:space="preserve">effiziente Interessenvertretung gegenüber der (Fach)Öffentlichkeit, der Politik, sowie den Behörden und Institutionen auf deutscher und europäischer Ebene. </w:t>
      </w:r>
      <w:r w:rsidR="00014578" w:rsidRPr="00014578">
        <w:rPr>
          <w:rFonts w:ascii="Segoe UI" w:hAnsi="Segoe UI" w:cs="Segoe UI"/>
          <w:i/>
          <w:sz w:val="22"/>
          <w:szCs w:val="22"/>
        </w:rPr>
        <w:t xml:space="preserve">Der Schwerpunkt der Arbeit des VDPM liegt im Bereich Technik </w:t>
      </w:r>
      <w:r w:rsidR="00CE5341">
        <w:rPr>
          <w:rFonts w:ascii="Segoe UI" w:hAnsi="Segoe UI" w:cs="Segoe UI"/>
          <w:i/>
          <w:sz w:val="22"/>
          <w:szCs w:val="22"/>
        </w:rPr>
        <w:t>mit</w:t>
      </w:r>
      <w:r w:rsidR="00014578" w:rsidRPr="00014578">
        <w:rPr>
          <w:rFonts w:ascii="Segoe UI" w:hAnsi="Segoe UI" w:cs="Segoe UI"/>
          <w:i/>
          <w:sz w:val="22"/>
          <w:szCs w:val="22"/>
        </w:rPr>
        <w:t xml:space="preserve"> besondere</w:t>
      </w:r>
      <w:r w:rsidR="00CE5341">
        <w:rPr>
          <w:rFonts w:ascii="Segoe UI" w:hAnsi="Segoe UI" w:cs="Segoe UI"/>
          <w:i/>
          <w:sz w:val="22"/>
          <w:szCs w:val="22"/>
        </w:rPr>
        <w:t>m</w:t>
      </w:r>
      <w:r w:rsidR="00014578" w:rsidRPr="00014578">
        <w:rPr>
          <w:rFonts w:ascii="Segoe UI" w:hAnsi="Segoe UI" w:cs="Segoe UI"/>
          <w:i/>
          <w:sz w:val="22"/>
          <w:szCs w:val="22"/>
        </w:rPr>
        <w:t xml:space="preserve"> Fokus auf der ganzheitlichen Betrachtung der vertretenen Systeme und Produkte über </w:t>
      </w:r>
      <w:r w:rsidR="00CE5341">
        <w:rPr>
          <w:rFonts w:ascii="Segoe UI" w:hAnsi="Segoe UI" w:cs="Segoe UI"/>
          <w:i/>
          <w:sz w:val="22"/>
          <w:szCs w:val="22"/>
        </w:rPr>
        <w:t>ihren</w:t>
      </w:r>
      <w:r w:rsidR="00014578" w:rsidRPr="00014578">
        <w:rPr>
          <w:rFonts w:ascii="Segoe UI" w:hAnsi="Segoe UI" w:cs="Segoe UI"/>
          <w:i/>
          <w:sz w:val="22"/>
          <w:szCs w:val="22"/>
        </w:rPr>
        <w:t xml:space="preserve"> gesamten Lebenszyklus. Der VDPM ist kompetenter Ansprechpartner für Planer, Architekten, Fachhandwerker und Bauherren und stellt ihnen eine Vielzahl herstellerneutraler Informationen zur Verfügung.</w:t>
      </w:r>
    </w:p>
    <w:bookmarkEnd w:id="0"/>
    <w:p w14:paraId="5DFAB8BE" w14:textId="768E2D68" w:rsidR="00EF55B5" w:rsidRPr="00EF55B5" w:rsidRDefault="00EF55B5" w:rsidP="00014578">
      <w:pPr>
        <w:rPr>
          <w:rFonts w:ascii="Segoe UI" w:hAnsi="Segoe UI" w:cs="Segoe UI"/>
          <w:bCs/>
          <w:sz w:val="22"/>
          <w:szCs w:val="22"/>
        </w:rPr>
      </w:pPr>
    </w:p>
    <w:p w14:paraId="4770ED8F" w14:textId="77777777" w:rsidR="00EF55B5" w:rsidRPr="00EF55B5" w:rsidRDefault="00EF55B5" w:rsidP="00014578">
      <w:pPr>
        <w:rPr>
          <w:rFonts w:ascii="Segoe UI" w:hAnsi="Segoe UI" w:cs="Segoe UI"/>
          <w:bCs/>
          <w:sz w:val="22"/>
          <w:szCs w:val="22"/>
        </w:rPr>
      </w:pPr>
    </w:p>
    <w:p w14:paraId="7CAEF187" w14:textId="77777777" w:rsidR="00D62E93" w:rsidRPr="007F7261" w:rsidRDefault="00D62E93" w:rsidP="00192B2A">
      <w:pPr>
        <w:spacing w:after="120"/>
        <w:rPr>
          <w:rFonts w:ascii="Segoe UI" w:hAnsi="Segoe UI" w:cs="Segoe UI"/>
          <w:b/>
          <w:sz w:val="22"/>
          <w:szCs w:val="22"/>
        </w:rPr>
      </w:pPr>
      <w:r w:rsidRPr="00EF55B5">
        <w:rPr>
          <w:rFonts w:ascii="Segoe UI" w:hAnsi="Segoe UI" w:cs="Segoe UI"/>
          <w:bCs/>
          <w:sz w:val="22"/>
          <w:szCs w:val="22"/>
        </w:rPr>
        <w:t>A</w:t>
      </w:r>
      <w:r w:rsidRPr="007F7261">
        <w:rPr>
          <w:rFonts w:ascii="Segoe UI" w:hAnsi="Segoe UI" w:cs="Segoe UI"/>
          <w:b/>
          <w:sz w:val="22"/>
          <w:szCs w:val="22"/>
        </w:rPr>
        <w:t>nsprechpartner für die Redaktion</w:t>
      </w:r>
    </w:p>
    <w:tbl>
      <w:tblPr>
        <w:tblStyle w:val="Tabellenraster"/>
        <w:tblW w:w="0" w:type="auto"/>
        <w:tblInd w:w="-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48"/>
        <w:gridCol w:w="3669"/>
      </w:tblGrid>
      <w:tr w:rsidR="00D62E93" w:rsidRPr="007F7261" w14:paraId="280DB033" w14:textId="77777777">
        <w:tc>
          <w:tcPr>
            <w:tcW w:w="5448" w:type="dxa"/>
          </w:tcPr>
          <w:p w14:paraId="018B0A9A" w14:textId="77777777" w:rsidR="00CB0070" w:rsidRPr="001F7CFA" w:rsidRDefault="00CB0070" w:rsidP="00CB0070">
            <w:pPr>
              <w:rPr>
                <w:rFonts w:ascii="Segoe UI" w:hAnsi="Segoe UI" w:cs="Segoe UI"/>
                <w:sz w:val="22"/>
                <w:szCs w:val="22"/>
              </w:rPr>
            </w:pPr>
            <w:r w:rsidRPr="001F7CFA">
              <w:rPr>
                <w:rFonts w:ascii="Segoe UI" w:hAnsi="Segoe UI" w:cs="Segoe UI"/>
                <w:sz w:val="22"/>
                <w:szCs w:val="22"/>
              </w:rPr>
              <w:t>Antje Hannig</w:t>
            </w:r>
          </w:p>
          <w:p w14:paraId="4E2257E3" w14:textId="77777777" w:rsidR="00CB0070" w:rsidRPr="001F7CFA" w:rsidRDefault="00CB0070" w:rsidP="00CB0070">
            <w:pPr>
              <w:rPr>
                <w:rFonts w:ascii="Segoe UI" w:hAnsi="Segoe UI" w:cs="Segoe UI"/>
                <w:sz w:val="22"/>
                <w:szCs w:val="22"/>
              </w:rPr>
            </w:pPr>
            <w:r w:rsidRPr="001F7CFA">
              <w:rPr>
                <w:rFonts w:ascii="Segoe UI" w:hAnsi="Segoe UI" w:cs="Segoe UI"/>
                <w:sz w:val="22"/>
                <w:szCs w:val="22"/>
              </w:rPr>
              <w:t>Verband für Dämmsysteme, Putz und Mörtel e.V.</w:t>
            </w:r>
          </w:p>
          <w:p w14:paraId="1692842C" w14:textId="77777777" w:rsidR="00CB0070" w:rsidRPr="001F7CFA" w:rsidRDefault="00CB0070" w:rsidP="00CB0070">
            <w:pPr>
              <w:rPr>
                <w:rFonts w:ascii="Segoe UI" w:hAnsi="Segoe UI" w:cs="Segoe UI"/>
                <w:sz w:val="22"/>
                <w:szCs w:val="22"/>
              </w:rPr>
            </w:pPr>
            <w:r w:rsidRPr="001F7CFA">
              <w:rPr>
                <w:rFonts w:ascii="Segoe UI" w:hAnsi="Segoe UI" w:cs="Segoe UI"/>
                <w:sz w:val="22"/>
                <w:szCs w:val="22"/>
              </w:rPr>
              <w:t>Reinhardtstraße 14, 10117 Berlin</w:t>
            </w:r>
          </w:p>
          <w:p w14:paraId="0DE54FB9" w14:textId="77777777" w:rsidR="00CB0070" w:rsidRPr="001F7CFA" w:rsidRDefault="00CB0070" w:rsidP="00CB0070">
            <w:pPr>
              <w:rPr>
                <w:rFonts w:ascii="Segoe UI" w:hAnsi="Segoe UI" w:cs="Segoe UI"/>
                <w:sz w:val="22"/>
                <w:szCs w:val="22"/>
              </w:rPr>
            </w:pPr>
            <w:r w:rsidRPr="001F7CFA">
              <w:rPr>
                <w:rFonts w:ascii="Segoe UI" w:hAnsi="Segoe UI" w:cs="Segoe UI"/>
                <w:sz w:val="22"/>
                <w:szCs w:val="22"/>
              </w:rPr>
              <w:t>Tel.: 0173 9387514</w:t>
            </w:r>
          </w:p>
          <w:p w14:paraId="3130277A" w14:textId="77777777" w:rsidR="00CB0070" w:rsidRPr="001F7CFA" w:rsidRDefault="00CB0070" w:rsidP="00CB0070">
            <w:pPr>
              <w:rPr>
                <w:rFonts w:ascii="Segoe UI" w:hAnsi="Segoe UI" w:cs="Segoe UI"/>
                <w:sz w:val="22"/>
                <w:szCs w:val="22"/>
              </w:rPr>
            </w:pPr>
            <w:r w:rsidRPr="001F7CFA">
              <w:rPr>
                <w:rFonts w:ascii="Segoe UI" w:hAnsi="Segoe UI" w:cs="Segoe UI"/>
                <w:sz w:val="22"/>
                <w:szCs w:val="22"/>
              </w:rPr>
              <w:t xml:space="preserve">eMail: antje.hannig@vdpm.info </w:t>
            </w:r>
          </w:p>
          <w:p w14:paraId="74E38619" w14:textId="1F6740CC" w:rsidR="00D62E93" w:rsidRPr="007F7261" w:rsidRDefault="00CB0070" w:rsidP="00CB0070">
            <w:pPr>
              <w:rPr>
                <w:rFonts w:ascii="Segoe UI" w:hAnsi="Segoe UI" w:cs="Segoe UI"/>
                <w:sz w:val="22"/>
                <w:szCs w:val="22"/>
                <w:lang w:val="fr-FR"/>
              </w:rPr>
            </w:pPr>
            <w:hyperlink r:id="rId8" w:history="1">
              <w:r w:rsidRPr="00E55A45">
                <w:rPr>
                  <w:rStyle w:val="Hyperlink"/>
                  <w:rFonts w:ascii="Segoe UI" w:hAnsi="Segoe UI" w:cs="Segoe UI"/>
                  <w:sz w:val="22"/>
                  <w:szCs w:val="22"/>
                </w:rPr>
                <w:t>www.vdpm.info</w:t>
              </w:r>
            </w:hyperlink>
          </w:p>
        </w:tc>
        <w:tc>
          <w:tcPr>
            <w:tcW w:w="3669" w:type="dxa"/>
          </w:tcPr>
          <w:p w14:paraId="579C73A7" w14:textId="77777777" w:rsidR="00D62E93" w:rsidRPr="007F7261" w:rsidRDefault="00D62E93" w:rsidP="001B7BDF">
            <w:pPr>
              <w:rPr>
                <w:rFonts w:ascii="Segoe UI" w:hAnsi="Segoe UI" w:cs="Segoe UI"/>
                <w:sz w:val="22"/>
                <w:szCs w:val="22"/>
                <w:lang w:val="fr-FR"/>
              </w:rPr>
            </w:pPr>
            <w:r w:rsidRPr="007F7261">
              <w:rPr>
                <w:rFonts w:ascii="Segoe UI" w:hAnsi="Segoe UI" w:cs="Segoe UI"/>
                <w:sz w:val="22"/>
                <w:szCs w:val="22"/>
                <w:lang w:val="fr-FR"/>
              </w:rPr>
              <w:t>Pressebüro Ludger Egen-Gödde</w:t>
            </w:r>
            <w:r w:rsidRPr="007F7261">
              <w:rPr>
                <w:rFonts w:ascii="Segoe UI" w:hAnsi="Segoe UI" w:cs="Segoe UI"/>
                <w:sz w:val="22"/>
                <w:szCs w:val="22"/>
                <w:lang w:val="fr-FR"/>
              </w:rPr>
              <w:br/>
            </w:r>
            <w:r w:rsidRPr="007F7261">
              <w:rPr>
                <w:rFonts w:ascii="Segoe UI" w:hAnsi="Segoe UI" w:cs="Segoe UI"/>
                <w:noProof/>
                <w:sz w:val="22"/>
                <w:szCs w:val="22"/>
                <w:lang w:val="fr-FR"/>
              </w:rPr>
              <w:t>Tauberweg 8, 86916 Kaufering</w:t>
            </w:r>
            <w:r w:rsidRPr="007F7261">
              <w:rPr>
                <w:rFonts w:ascii="Segoe UI" w:hAnsi="Segoe UI" w:cs="Segoe UI"/>
                <w:noProof/>
                <w:sz w:val="22"/>
                <w:szCs w:val="22"/>
                <w:lang w:val="fr-FR"/>
              </w:rPr>
              <w:br/>
              <w:t>Tel. 08191</w:t>
            </w:r>
            <w:r w:rsidR="0040468C" w:rsidRPr="007F7261">
              <w:rPr>
                <w:rFonts w:ascii="Segoe UI" w:hAnsi="Segoe UI" w:cs="Segoe UI"/>
                <w:noProof/>
                <w:sz w:val="22"/>
                <w:szCs w:val="22"/>
                <w:lang w:val="fr-FR"/>
              </w:rPr>
              <w:t xml:space="preserve"> </w:t>
            </w:r>
            <w:r w:rsidRPr="007F7261">
              <w:rPr>
                <w:rFonts w:ascii="Segoe UI" w:hAnsi="Segoe UI" w:cs="Segoe UI"/>
                <w:noProof/>
                <w:sz w:val="22"/>
                <w:szCs w:val="22"/>
                <w:lang w:val="fr-FR"/>
              </w:rPr>
              <w:t>66961</w:t>
            </w:r>
            <w:r w:rsidRPr="007F7261">
              <w:rPr>
                <w:rFonts w:ascii="Segoe UI" w:hAnsi="Segoe UI" w:cs="Segoe UI"/>
                <w:noProof/>
                <w:sz w:val="22"/>
                <w:szCs w:val="22"/>
                <w:lang w:val="fr-FR"/>
              </w:rPr>
              <w:br/>
              <w:t>Mobil: 0171</w:t>
            </w:r>
            <w:r w:rsidR="0040468C" w:rsidRPr="007F7261">
              <w:rPr>
                <w:rFonts w:ascii="Segoe UI" w:hAnsi="Segoe UI" w:cs="Segoe UI"/>
                <w:noProof/>
                <w:sz w:val="22"/>
                <w:szCs w:val="22"/>
                <w:lang w:val="fr-FR"/>
              </w:rPr>
              <w:t xml:space="preserve"> </w:t>
            </w:r>
            <w:r w:rsidRPr="007F7261">
              <w:rPr>
                <w:rFonts w:ascii="Segoe UI" w:hAnsi="Segoe UI" w:cs="Segoe UI"/>
                <w:noProof/>
                <w:sz w:val="22"/>
                <w:szCs w:val="22"/>
                <w:lang w:val="fr-FR"/>
              </w:rPr>
              <w:t>8360312</w:t>
            </w:r>
            <w:r w:rsidRPr="007F7261">
              <w:rPr>
                <w:rFonts w:ascii="Segoe UI" w:hAnsi="Segoe UI" w:cs="Segoe UI"/>
                <w:noProof/>
                <w:sz w:val="22"/>
                <w:szCs w:val="22"/>
                <w:lang w:val="fr-FR"/>
              </w:rPr>
              <w:br/>
              <w:t xml:space="preserve">eMail: </w:t>
            </w:r>
            <w:hyperlink r:id="rId9" w:history="1">
              <w:r w:rsidR="00DA3087" w:rsidRPr="007F7261">
                <w:rPr>
                  <w:rStyle w:val="Hyperlink"/>
                  <w:rFonts w:ascii="Segoe UI" w:hAnsi="Segoe UI" w:cs="Segoe UI"/>
                  <w:noProof/>
                  <w:sz w:val="22"/>
                  <w:szCs w:val="22"/>
                  <w:lang w:val="fr-FR"/>
                </w:rPr>
                <w:t>prleg@t-online.de</w:t>
              </w:r>
            </w:hyperlink>
            <w:r w:rsidR="00DA3087" w:rsidRPr="007F7261">
              <w:rPr>
                <w:rFonts w:ascii="Segoe UI" w:hAnsi="Segoe UI" w:cs="Segoe UI"/>
                <w:noProof/>
                <w:sz w:val="22"/>
                <w:szCs w:val="22"/>
                <w:lang w:val="fr-FR"/>
              </w:rPr>
              <w:t xml:space="preserve"> </w:t>
            </w:r>
          </w:p>
        </w:tc>
      </w:tr>
    </w:tbl>
    <w:p w14:paraId="302D68E6" w14:textId="77777777" w:rsidR="00D62E93" w:rsidRPr="007F7261" w:rsidRDefault="00D62E93" w:rsidP="001B7BDF">
      <w:pPr>
        <w:rPr>
          <w:rFonts w:ascii="Segoe UI" w:hAnsi="Segoe UI" w:cs="Segoe UI"/>
          <w:sz w:val="22"/>
          <w:szCs w:val="22"/>
          <w:lang w:val="fr-FR"/>
        </w:rPr>
      </w:pPr>
    </w:p>
    <w:sectPr w:rsidR="00D62E93" w:rsidRPr="007F7261" w:rsidSect="00535092">
      <w:headerReference w:type="default" r:id="rId10"/>
      <w:pgSz w:w="11900" w:h="16840"/>
      <w:pgMar w:top="1701" w:right="1417" w:bottom="1560" w:left="1417" w:header="1134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9B9D6" w14:textId="77777777" w:rsidR="006D16AD" w:rsidRDefault="006D16AD" w:rsidP="00762ED3">
      <w:r>
        <w:separator/>
      </w:r>
    </w:p>
  </w:endnote>
  <w:endnote w:type="continuationSeparator" w:id="0">
    <w:p w14:paraId="421CA188" w14:textId="77777777" w:rsidR="006D16AD" w:rsidRDefault="006D16AD" w:rsidP="00762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717EE9ED-BF37-4CCB-9633-5958B18484EF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  <w:font w:name="TheSansOffice">
    <w:altName w:val="Calibri"/>
    <w:charset w:val="00"/>
    <w:family w:val="swiss"/>
    <w:pitch w:val="variable"/>
    <w:sig w:usb0="80000027" w:usb1="0000004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2" w:fontKey="{81FAE09D-F2CC-4A1E-94C8-EEFDC89928BE}"/>
    <w:embedBold r:id="rId3" w:fontKey="{1CAEAF70-5407-4BF5-A86E-BDE91A290466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2E91E279-F2E2-49A5-A652-C80A3F8FB7E4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5" w:fontKey="{5CDC5308-4F01-4746-8213-21C2CAAF056C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6" w:fontKey="{7E424871-BABA-40DA-A3FF-22A3A980AB7F}"/>
    <w:embedBold r:id="rId7" w:fontKey="{F2BAB1BC-3D25-40B8-89AD-29EBB80EB1E0}"/>
    <w:embedItalic r:id="rId8" w:fontKey="{3D07B514-46FD-4B99-9DBB-333FED34AA6D}"/>
    <w:embedBoldItalic r:id="rId9" w:fontKey="{FE9F71FE-39D7-42AA-A652-A45D0092197A}"/>
  </w:font>
  <w:font w:name="Frutiger Neue LT Pro Book">
    <w:altName w:val="Calibri"/>
    <w:panose1 w:val="00000000000000000000"/>
    <w:charset w:val="00"/>
    <w:family w:val="swiss"/>
    <w:notTrueType/>
    <w:pitch w:val="variable"/>
    <w:sig w:usb0="A000002F" w:usb1="5000207B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26FE45" w14:textId="77777777" w:rsidR="006D16AD" w:rsidRDefault="006D16AD" w:rsidP="00762ED3">
      <w:r>
        <w:separator/>
      </w:r>
    </w:p>
  </w:footnote>
  <w:footnote w:type="continuationSeparator" w:id="0">
    <w:p w14:paraId="45DCEB1A" w14:textId="77777777" w:rsidR="006D16AD" w:rsidRDefault="006D16AD" w:rsidP="00762E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B0D8F3" w14:textId="77777777" w:rsidR="007A55A1" w:rsidRPr="00C84025" w:rsidRDefault="007A55A1" w:rsidP="00762ED3">
    <w:pPr>
      <w:pStyle w:val="Kopfzeile1IWM"/>
      <w:spacing w:line="360" w:lineRule="auto"/>
      <w:rPr>
        <w:rFonts w:ascii="Frutiger Neue LT Pro Book" w:hAnsi="Frutiger Neue LT Pro Book"/>
      </w:rPr>
    </w:pPr>
    <w:r w:rsidRPr="00C84025">
      <w:rPr>
        <w:rFonts w:ascii="Frutiger Neue LT Pro Book" w:hAnsi="Frutiger Neue LT Pro Book"/>
      </w:rPr>
      <w:drawing>
        <wp:anchor distT="0" distB="0" distL="114300" distR="114300" simplePos="0" relativeHeight="251658240" behindDoc="0" locked="0" layoutInCell="1" allowOverlap="1" wp14:anchorId="57E70299" wp14:editId="545B9CB2">
          <wp:simplePos x="0" y="0"/>
          <wp:positionH relativeFrom="column">
            <wp:posOffset>4459605</wp:posOffset>
          </wp:positionH>
          <wp:positionV relativeFrom="paragraph">
            <wp:posOffset>-402590</wp:posOffset>
          </wp:positionV>
          <wp:extent cx="1717675" cy="1115060"/>
          <wp:effectExtent l="0" t="0" r="0" b="0"/>
          <wp:wrapNone/>
          <wp:docPr id="5" name="Bild 4" descr="Daten:Kunden:IWM:CorporateDesign_Bildmaterial:Logo:VDPM:RZ_1038_2017VDPM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aten:Kunden:IWM:CorporateDesign_Bildmaterial:Logo:VDPM:RZ_1038_2017VDPM-Log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7675" cy="11150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ve="http://schemas.openxmlformats.org/markup-compatibility/2006"/>
                    </a:ext>
                  </a:extLst>
                </pic:spPr>
              </pic:pic>
            </a:graphicData>
          </a:graphic>
        </wp:anchor>
      </w:drawing>
    </w:r>
    <w:r w:rsidRPr="00C84025">
      <w:rPr>
        <w:rFonts w:ascii="Frutiger Neue LT Pro Book" w:hAnsi="Frutiger Neue LT Pro Book"/>
      </w:rPr>
      <w:t>Pressemitteilung</w:t>
    </w:r>
  </w:p>
  <w:p w14:paraId="327FA770" w14:textId="2B429BEA" w:rsidR="007A55A1" w:rsidRPr="00C84025" w:rsidRDefault="00D85BB7" w:rsidP="00762ED3">
    <w:pPr>
      <w:pStyle w:val="Kopfzeile2IWM"/>
      <w:spacing w:line="360" w:lineRule="auto"/>
      <w:rPr>
        <w:rFonts w:ascii="Frutiger Neue LT Pro Book" w:hAnsi="Frutiger Neue LT Pro Book"/>
      </w:rPr>
    </w:pPr>
    <w:r>
      <w:rPr>
        <w:rFonts w:ascii="Frutiger Neue LT Pro Book" w:hAnsi="Frutiger Neue LT Pro Book"/>
      </w:rPr>
      <w:t>2</w:t>
    </w:r>
    <w:r w:rsidR="00404460">
      <w:rPr>
        <w:rFonts w:ascii="Frutiger Neue LT Pro Book" w:hAnsi="Frutiger Neue LT Pro Book"/>
      </w:rPr>
      <w:t>6</w:t>
    </w:r>
    <w:r w:rsidR="007A55A1" w:rsidRPr="00C84025">
      <w:rPr>
        <w:rFonts w:ascii="Frutiger Neue LT Pro Book" w:hAnsi="Frutiger Neue LT Pro Book"/>
      </w:rPr>
      <w:t>.</w:t>
    </w:r>
    <w:r w:rsidR="00847331">
      <w:rPr>
        <w:rFonts w:ascii="Frutiger Neue LT Pro Book" w:hAnsi="Frutiger Neue LT Pro Book"/>
      </w:rPr>
      <w:t>0</w:t>
    </w:r>
    <w:r w:rsidR="000D5F4B">
      <w:rPr>
        <w:rFonts w:ascii="Frutiger Neue LT Pro Book" w:hAnsi="Frutiger Neue LT Pro Book"/>
      </w:rPr>
      <w:t>6</w:t>
    </w:r>
    <w:r w:rsidR="007A55A1">
      <w:rPr>
        <w:rFonts w:ascii="Frutiger Neue LT Pro Book" w:hAnsi="Frutiger Neue LT Pro Book"/>
      </w:rPr>
      <w:t>.202</w:t>
    </w:r>
    <w:r w:rsidR="00FB401F">
      <w:rPr>
        <w:rFonts w:ascii="Frutiger Neue LT Pro Book" w:hAnsi="Frutiger Neue LT Pro Book"/>
      </w:rPr>
      <w:t>5</w:t>
    </w:r>
  </w:p>
  <w:p w14:paraId="66474043" w14:textId="77777777" w:rsidR="007A55A1" w:rsidRDefault="007A55A1" w:rsidP="00762ED3">
    <w:pPr>
      <w:pStyle w:val="Kopfzeile"/>
      <w:spacing w:line="360" w:lineRule="auto"/>
    </w:pPr>
  </w:p>
  <w:p w14:paraId="56793C9B" w14:textId="77777777" w:rsidR="007A55A1" w:rsidRPr="004D348C" w:rsidRDefault="007A55A1" w:rsidP="00762ED3">
    <w:pPr>
      <w:pStyle w:val="Kopfzeile"/>
      <w:spacing w:line="360" w:lineRule="auto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967F7C"/>
    <w:multiLevelType w:val="hybridMultilevel"/>
    <w:tmpl w:val="2AFA08CC"/>
    <w:lvl w:ilvl="0" w:tplc="F77ABD5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9045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1C2"/>
    <w:rsid w:val="000022A2"/>
    <w:rsid w:val="0000580C"/>
    <w:rsid w:val="00006F56"/>
    <w:rsid w:val="000079E5"/>
    <w:rsid w:val="00014578"/>
    <w:rsid w:val="00021A2C"/>
    <w:rsid w:val="00022289"/>
    <w:rsid w:val="00027952"/>
    <w:rsid w:val="00034428"/>
    <w:rsid w:val="00034700"/>
    <w:rsid w:val="00034789"/>
    <w:rsid w:val="00034CA6"/>
    <w:rsid w:val="00035D67"/>
    <w:rsid w:val="00040F24"/>
    <w:rsid w:val="000462AB"/>
    <w:rsid w:val="0004650C"/>
    <w:rsid w:val="00047B00"/>
    <w:rsid w:val="000528CA"/>
    <w:rsid w:val="00052B60"/>
    <w:rsid w:val="00057691"/>
    <w:rsid w:val="00057C24"/>
    <w:rsid w:val="00057D5D"/>
    <w:rsid w:val="000620FE"/>
    <w:rsid w:val="000654F3"/>
    <w:rsid w:val="00071C31"/>
    <w:rsid w:val="000804E2"/>
    <w:rsid w:val="00091797"/>
    <w:rsid w:val="00093B39"/>
    <w:rsid w:val="00095C8A"/>
    <w:rsid w:val="000A30FD"/>
    <w:rsid w:val="000B4FA3"/>
    <w:rsid w:val="000C36C0"/>
    <w:rsid w:val="000C65ED"/>
    <w:rsid w:val="000D2A2B"/>
    <w:rsid w:val="000D5F4B"/>
    <w:rsid w:val="000D7499"/>
    <w:rsid w:val="000E1EA6"/>
    <w:rsid w:val="000E2424"/>
    <w:rsid w:val="000F07AE"/>
    <w:rsid w:val="000F2531"/>
    <w:rsid w:val="000F46C8"/>
    <w:rsid w:val="000F48CC"/>
    <w:rsid w:val="000F51DE"/>
    <w:rsid w:val="000F7300"/>
    <w:rsid w:val="000F7DE8"/>
    <w:rsid w:val="001003B3"/>
    <w:rsid w:val="00103270"/>
    <w:rsid w:val="001167E8"/>
    <w:rsid w:val="001176FC"/>
    <w:rsid w:val="00117B1A"/>
    <w:rsid w:val="00120501"/>
    <w:rsid w:val="00126FF5"/>
    <w:rsid w:val="00127F35"/>
    <w:rsid w:val="00131FD5"/>
    <w:rsid w:val="001347D9"/>
    <w:rsid w:val="00135B13"/>
    <w:rsid w:val="00141C05"/>
    <w:rsid w:val="001432CE"/>
    <w:rsid w:val="00155A14"/>
    <w:rsid w:val="00170408"/>
    <w:rsid w:val="00170D7F"/>
    <w:rsid w:val="0017147C"/>
    <w:rsid w:val="00172B05"/>
    <w:rsid w:val="00174EDD"/>
    <w:rsid w:val="00177287"/>
    <w:rsid w:val="00182AFE"/>
    <w:rsid w:val="00184BB4"/>
    <w:rsid w:val="00190FB6"/>
    <w:rsid w:val="00192B2A"/>
    <w:rsid w:val="001930AF"/>
    <w:rsid w:val="00195DEF"/>
    <w:rsid w:val="001A214C"/>
    <w:rsid w:val="001A2706"/>
    <w:rsid w:val="001A2A24"/>
    <w:rsid w:val="001A3FBF"/>
    <w:rsid w:val="001A5045"/>
    <w:rsid w:val="001A52FD"/>
    <w:rsid w:val="001A750A"/>
    <w:rsid w:val="001A790D"/>
    <w:rsid w:val="001B0C58"/>
    <w:rsid w:val="001B1978"/>
    <w:rsid w:val="001B1D2B"/>
    <w:rsid w:val="001B7BDF"/>
    <w:rsid w:val="001D4454"/>
    <w:rsid w:val="001E0B33"/>
    <w:rsid w:val="001E1A95"/>
    <w:rsid w:val="001E23F1"/>
    <w:rsid w:val="001E3A81"/>
    <w:rsid w:val="001E4456"/>
    <w:rsid w:val="001E6A23"/>
    <w:rsid w:val="001F6E37"/>
    <w:rsid w:val="00202307"/>
    <w:rsid w:val="00204D05"/>
    <w:rsid w:val="0021373F"/>
    <w:rsid w:val="002138EF"/>
    <w:rsid w:val="0021642B"/>
    <w:rsid w:val="002233E9"/>
    <w:rsid w:val="00225BE2"/>
    <w:rsid w:val="00226133"/>
    <w:rsid w:val="0023062C"/>
    <w:rsid w:val="002324D0"/>
    <w:rsid w:val="00233CA5"/>
    <w:rsid w:val="002367F2"/>
    <w:rsid w:val="00236ED1"/>
    <w:rsid w:val="0024426B"/>
    <w:rsid w:val="002455F6"/>
    <w:rsid w:val="0025069C"/>
    <w:rsid w:val="00250DCB"/>
    <w:rsid w:val="002543C6"/>
    <w:rsid w:val="002603D6"/>
    <w:rsid w:val="00264EAD"/>
    <w:rsid w:val="00267FAC"/>
    <w:rsid w:val="00270E36"/>
    <w:rsid w:val="00271AC7"/>
    <w:rsid w:val="00272734"/>
    <w:rsid w:val="00273FF6"/>
    <w:rsid w:val="00274C9B"/>
    <w:rsid w:val="002750F0"/>
    <w:rsid w:val="00275D25"/>
    <w:rsid w:val="00284E2D"/>
    <w:rsid w:val="002877D1"/>
    <w:rsid w:val="002938F0"/>
    <w:rsid w:val="0029403D"/>
    <w:rsid w:val="00294B72"/>
    <w:rsid w:val="0029647C"/>
    <w:rsid w:val="002A3365"/>
    <w:rsid w:val="002A44F8"/>
    <w:rsid w:val="002A47FB"/>
    <w:rsid w:val="002A530E"/>
    <w:rsid w:val="002A69E8"/>
    <w:rsid w:val="002B1103"/>
    <w:rsid w:val="002C09F8"/>
    <w:rsid w:val="002C5DAF"/>
    <w:rsid w:val="002C7188"/>
    <w:rsid w:val="002C7F03"/>
    <w:rsid w:val="002D3A01"/>
    <w:rsid w:val="002D5E70"/>
    <w:rsid w:val="002E2858"/>
    <w:rsid w:val="002E3356"/>
    <w:rsid w:val="002E49A1"/>
    <w:rsid w:val="002F0144"/>
    <w:rsid w:val="002F633C"/>
    <w:rsid w:val="002F7A33"/>
    <w:rsid w:val="00312C14"/>
    <w:rsid w:val="00315A50"/>
    <w:rsid w:val="003206F6"/>
    <w:rsid w:val="00321800"/>
    <w:rsid w:val="00325DEC"/>
    <w:rsid w:val="0033554F"/>
    <w:rsid w:val="0033770B"/>
    <w:rsid w:val="00337765"/>
    <w:rsid w:val="003405A4"/>
    <w:rsid w:val="0034251E"/>
    <w:rsid w:val="003440C9"/>
    <w:rsid w:val="00345DCC"/>
    <w:rsid w:val="00350F2B"/>
    <w:rsid w:val="003534A7"/>
    <w:rsid w:val="00360E5B"/>
    <w:rsid w:val="00365AD1"/>
    <w:rsid w:val="00370D96"/>
    <w:rsid w:val="00373552"/>
    <w:rsid w:val="0037611C"/>
    <w:rsid w:val="00381FC8"/>
    <w:rsid w:val="00383EDB"/>
    <w:rsid w:val="00387368"/>
    <w:rsid w:val="003A128B"/>
    <w:rsid w:val="003A5422"/>
    <w:rsid w:val="003A69C2"/>
    <w:rsid w:val="003B2438"/>
    <w:rsid w:val="003B2858"/>
    <w:rsid w:val="003C5771"/>
    <w:rsid w:val="003C6709"/>
    <w:rsid w:val="003C7C38"/>
    <w:rsid w:val="003D48BC"/>
    <w:rsid w:val="003D746E"/>
    <w:rsid w:val="003E1C5B"/>
    <w:rsid w:val="003F3FA9"/>
    <w:rsid w:val="003F6822"/>
    <w:rsid w:val="003F6D5F"/>
    <w:rsid w:val="003F773C"/>
    <w:rsid w:val="004032CB"/>
    <w:rsid w:val="00404460"/>
    <w:rsid w:val="0040468C"/>
    <w:rsid w:val="00405244"/>
    <w:rsid w:val="004077AA"/>
    <w:rsid w:val="00410602"/>
    <w:rsid w:val="00411946"/>
    <w:rsid w:val="00411977"/>
    <w:rsid w:val="0041223E"/>
    <w:rsid w:val="00412EBD"/>
    <w:rsid w:val="00413852"/>
    <w:rsid w:val="00413D16"/>
    <w:rsid w:val="00422D53"/>
    <w:rsid w:val="004241A3"/>
    <w:rsid w:val="00424705"/>
    <w:rsid w:val="00430794"/>
    <w:rsid w:val="00442133"/>
    <w:rsid w:val="004435C0"/>
    <w:rsid w:val="00446DB6"/>
    <w:rsid w:val="00450A30"/>
    <w:rsid w:val="00450EB5"/>
    <w:rsid w:val="00451B25"/>
    <w:rsid w:val="0045713F"/>
    <w:rsid w:val="00464802"/>
    <w:rsid w:val="004648F2"/>
    <w:rsid w:val="00464FCD"/>
    <w:rsid w:val="00470416"/>
    <w:rsid w:val="00471333"/>
    <w:rsid w:val="0047373B"/>
    <w:rsid w:val="00481344"/>
    <w:rsid w:val="00482D1A"/>
    <w:rsid w:val="00483F39"/>
    <w:rsid w:val="00484467"/>
    <w:rsid w:val="00484487"/>
    <w:rsid w:val="004868CD"/>
    <w:rsid w:val="0049454E"/>
    <w:rsid w:val="004A1883"/>
    <w:rsid w:val="004A4E31"/>
    <w:rsid w:val="004A6643"/>
    <w:rsid w:val="004B1F54"/>
    <w:rsid w:val="004C5AB3"/>
    <w:rsid w:val="004D0E08"/>
    <w:rsid w:val="004D1C0B"/>
    <w:rsid w:val="004D2E22"/>
    <w:rsid w:val="004D325A"/>
    <w:rsid w:val="004D348C"/>
    <w:rsid w:val="004D5D99"/>
    <w:rsid w:val="004D7C46"/>
    <w:rsid w:val="004E23B4"/>
    <w:rsid w:val="004E311C"/>
    <w:rsid w:val="004E41AD"/>
    <w:rsid w:val="004E6AB3"/>
    <w:rsid w:val="004F16B9"/>
    <w:rsid w:val="004F2ADF"/>
    <w:rsid w:val="0050121F"/>
    <w:rsid w:val="005116A4"/>
    <w:rsid w:val="005119E5"/>
    <w:rsid w:val="0051618E"/>
    <w:rsid w:val="00522532"/>
    <w:rsid w:val="005246BD"/>
    <w:rsid w:val="00524AEC"/>
    <w:rsid w:val="0053455A"/>
    <w:rsid w:val="00535092"/>
    <w:rsid w:val="00535C1A"/>
    <w:rsid w:val="0054132A"/>
    <w:rsid w:val="00544E0F"/>
    <w:rsid w:val="005523E0"/>
    <w:rsid w:val="005546CE"/>
    <w:rsid w:val="005612A5"/>
    <w:rsid w:val="00564FFC"/>
    <w:rsid w:val="005703BC"/>
    <w:rsid w:val="005744D6"/>
    <w:rsid w:val="00581B42"/>
    <w:rsid w:val="0058262E"/>
    <w:rsid w:val="00586349"/>
    <w:rsid w:val="00586BB6"/>
    <w:rsid w:val="005938ED"/>
    <w:rsid w:val="00597FDD"/>
    <w:rsid w:val="005A2143"/>
    <w:rsid w:val="005A2C44"/>
    <w:rsid w:val="005A58CA"/>
    <w:rsid w:val="005A5A41"/>
    <w:rsid w:val="005A7207"/>
    <w:rsid w:val="005B1FA5"/>
    <w:rsid w:val="005B2BCF"/>
    <w:rsid w:val="005B3D3F"/>
    <w:rsid w:val="005B6897"/>
    <w:rsid w:val="005B68C9"/>
    <w:rsid w:val="005B6BB6"/>
    <w:rsid w:val="005B6BD0"/>
    <w:rsid w:val="005C01C2"/>
    <w:rsid w:val="005C43F5"/>
    <w:rsid w:val="005C75B9"/>
    <w:rsid w:val="005D3746"/>
    <w:rsid w:val="005D3903"/>
    <w:rsid w:val="005E7DCF"/>
    <w:rsid w:val="005F26A7"/>
    <w:rsid w:val="005F55DB"/>
    <w:rsid w:val="006031D6"/>
    <w:rsid w:val="0061347E"/>
    <w:rsid w:val="00616690"/>
    <w:rsid w:val="00622D64"/>
    <w:rsid w:val="00622E0F"/>
    <w:rsid w:val="0062312F"/>
    <w:rsid w:val="00627554"/>
    <w:rsid w:val="00631EF6"/>
    <w:rsid w:val="006342D1"/>
    <w:rsid w:val="00636CD7"/>
    <w:rsid w:val="006414DE"/>
    <w:rsid w:val="006417FB"/>
    <w:rsid w:val="00641FAF"/>
    <w:rsid w:val="006424D3"/>
    <w:rsid w:val="00643D5E"/>
    <w:rsid w:val="00654C2A"/>
    <w:rsid w:val="0065563D"/>
    <w:rsid w:val="00657F4C"/>
    <w:rsid w:val="00662567"/>
    <w:rsid w:val="0066294F"/>
    <w:rsid w:val="0066509F"/>
    <w:rsid w:val="006701F2"/>
    <w:rsid w:val="006741A2"/>
    <w:rsid w:val="006743D6"/>
    <w:rsid w:val="006746B5"/>
    <w:rsid w:val="006748A9"/>
    <w:rsid w:val="00676698"/>
    <w:rsid w:val="006807B6"/>
    <w:rsid w:val="00680DF0"/>
    <w:rsid w:val="00683554"/>
    <w:rsid w:val="00684E00"/>
    <w:rsid w:val="0068606A"/>
    <w:rsid w:val="006A15B9"/>
    <w:rsid w:val="006A4CD3"/>
    <w:rsid w:val="006B174C"/>
    <w:rsid w:val="006B26FE"/>
    <w:rsid w:val="006B6517"/>
    <w:rsid w:val="006B6CD5"/>
    <w:rsid w:val="006B6E97"/>
    <w:rsid w:val="006C1157"/>
    <w:rsid w:val="006C423D"/>
    <w:rsid w:val="006D16AD"/>
    <w:rsid w:val="006D1B1B"/>
    <w:rsid w:val="006D20A4"/>
    <w:rsid w:val="006D406C"/>
    <w:rsid w:val="006D56A2"/>
    <w:rsid w:val="006D6AEC"/>
    <w:rsid w:val="006E2E33"/>
    <w:rsid w:val="006E58EC"/>
    <w:rsid w:val="006E5C95"/>
    <w:rsid w:val="006E7396"/>
    <w:rsid w:val="006F476F"/>
    <w:rsid w:val="007008E0"/>
    <w:rsid w:val="00704EA0"/>
    <w:rsid w:val="00706378"/>
    <w:rsid w:val="00707DFE"/>
    <w:rsid w:val="00707EFC"/>
    <w:rsid w:val="007109EB"/>
    <w:rsid w:val="00717E5B"/>
    <w:rsid w:val="00721B25"/>
    <w:rsid w:val="007225AC"/>
    <w:rsid w:val="007234E6"/>
    <w:rsid w:val="00735D2A"/>
    <w:rsid w:val="00736393"/>
    <w:rsid w:val="007374D4"/>
    <w:rsid w:val="007407A0"/>
    <w:rsid w:val="00742283"/>
    <w:rsid w:val="007453C3"/>
    <w:rsid w:val="00745685"/>
    <w:rsid w:val="00746197"/>
    <w:rsid w:val="0075364E"/>
    <w:rsid w:val="00754756"/>
    <w:rsid w:val="00754CA3"/>
    <w:rsid w:val="00755A24"/>
    <w:rsid w:val="00756279"/>
    <w:rsid w:val="00757B3D"/>
    <w:rsid w:val="00762ED3"/>
    <w:rsid w:val="00767F34"/>
    <w:rsid w:val="007822D5"/>
    <w:rsid w:val="00782B06"/>
    <w:rsid w:val="00783DEF"/>
    <w:rsid w:val="007871C8"/>
    <w:rsid w:val="00787CA9"/>
    <w:rsid w:val="00793229"/>
    <w:rsid w:val="007946F5"/>
    <w:rsid w:val="007A1803"/>
    <w:rsid w:val="007A2899"/>
    <w:rsid w:val="007A2B06"/>
    <w:rsid w:val="007A39BE"/>
    <w:rsid w:val="007A55A1"/>
    <w:rsid w:val="007B0E9A"/>
    <w:rsid w:val="007B1706"/>
    <w:rsid w:val="007B504D"/>
    <w:rsid w:val="007B687A"/>
    <w:rsid w:val="007B6FBD"/>
    <w:rsid w:val="007C23A4"/>
    <w:rsid w:val="007C2A76"/>
    <w:rsid w:val="007D0464"/>
    <w:rsid w:val="007D183E"/>
    <w:rsid w:val="007D3B58"/>
    <w:rsid w:val="007D4E20"/>
    <w:rsid w:val="007E2AC4"/>
    <w:rsid w:val="007E2D16"/>
    <w:rsid w:val="007E5929"/>
    <w:rsid w:val="007F2E3E"/>
    <w:rsid w:val="007F367E"/>
    <w:rsid w:val="007F7261"/>
    <w:rsid w:val="008006E3"/>
    <w:rsid w:val="008007F1"/>
    <w:rsid w:val="00800EAD"/>
    <w:rsid w:val="008030B9"/>
    <w:rsid w:val="00816503"/>
    <w:rsid w:val="0081750A"/>
    <w:rsid w:val="008221CB"/>
    <w:rsid w:val="00822B03"/>
    <w:rsid w:val="008253A1"/>
    <w:rsid w:val="00825964"/>
    <w:rsid w:val="00832FD8"/>
    <w:rsid w:val="00837F33"/>
    <w:rsid w:val="00844F91"/>
    <w:rsid w:val="00845745"/>
    <w:rsid w:val="00847331"/>
    <w:rsid w:val="00853C84"/>
    <w:rsid w:val="008560BD"/>
    <w:rsid w:val="00856119"/>
    <w:rsid w:val="00857D21"/>
    <w:rsid w:val="00870A1D"/>
    <w:rsid w:val="0087139E"/>
    <w:rsid w:val="00875DA3"/>
    <w:rsid w:val="0087634B"/>
    <w:rsid w:val="00885EF4"/>
    <w:rsid w:val="0089101A"/>
    <w:rsid w:val="00891D93"/>
    <w:rsid w:val="00893566"/>
    <w:rsid w:val="00897A0D"/>
    <w:rsid w:val="008A1D3C"/>
    <w:rsid w:val="008A2D14"/>
    <w:rsid w:val="008A5123"/>
    <w:rsid w:val="008A7C56"/>
    <w:rsid w:val="008B080A"/>
    <w:rsid w:val="008B3D32"/>
    <w:rsid w:val="008C39BA"/>
    <w:rsid w:val="008C41D3"/>
    <w:rsid w:val="008C6D42"/>
    <w:rsid w:val="008E3C69"/>
    <w:rsid w:val="008E71BE"/>
    <w:rsid w:val="008E7B6E"/>
    <w:rsid w:val="008F127E"/>
    <w:rsid w:val="00905F27"/>
    <w:rsid w:val="0090603E"/>
    <w:rsid w:val="00906EB5"/>
    <w:rsid w:val="00907674"/>
    <w:rsid w:val="0091036B"/>
    <w:rsid w:val="009121FE"/>
    <w:rsid w:val="00914A37"/>
    <w:rsid w:val="009161F4"/>
    <w:rsid w:val="009213D9"/>
    <w:rsid w:val="0092190A"/>
    <w:rsid w:val="00921F2D"/>
    <w:rsid w:val="00930590"/>
    <w:rsid w:val="009316AC"/>
    <w:rsid w:val="00931814"/>
    <w:rsid w:val="009325F2"/>
    <w:rsid w:val="00941ABD"/>
    <w:rsid w:val="00944528"/>
    <w:rsid w:val="00945B96"/>
    <w:rsid w:val="00946C68"/>
    <w:rsid w:val="0094736A"/>
    <w:rsid w:val="009570BD"/>
    <w:rsid w:val="00960764"/>
    <w:rsid w:val="00962479"/>
    <w:rsid w:val="00970BA0"/>
    <w:rsid w:val="00973B57"/>
    <w:rsid w:val="009802F6"/>
    <w:rsid w:val="009836B9"/>
    <w:rsid w:val="0099152D"/>
    <w:rsid w:val="009A4F27"/>
    <w:rsid w:val="009A774E"/>
    <w:rsid w:val="009B1568"/>
    <w:rsid w:val="009B5CAC"/>
    <w:rsid w:val="009C4DAE"/>
    <w:rsid w:val="009C6E90"/>
    <w:rsid w:val="009C7843"/>
    <w:rsid w:val="009D06C3"/>
    <w:rsid w:val="009D3BF2"/>
    <w:rsid w:val="009D6923"/>
    <w:rsid w:val="009E2C27"/>
    <w:rsid w:val="009E3B44"/>
    <w:rsid w:val="009E66F3"/>
    <w:rsid w:val="009E7E99"/>
    <w:rsid w:val="009F4235"/>
    <w:rsid w:val="00A0598A"/>
    <w:rsid w:val="00A1045F"/>
    <w:rsid w:val="00A1078B"/>
    <w:rsid w:val="00A112E6"/>
    <w:rsid w:val="00A117BA"/>
    <w:rsid w:val="00A13950"/>
    <w:rsid w:val="00A15590"/>
    <w:rsid w:val="00A16B87"/>
    <w:rsid w:val="00A205A8"/>
    <w:rsid w:val="00A21ED0"/>
    <w:rsid w:val="00A228F3"/>
    <w:rsid w:val="00A22D43"/>
    <w:rsid w:val="00A27C62"/>
    <w:rsid w:val="00A3224E"/>
    <w:rsid w:val="00A32FBB"/>
    <w:rsid w:val="00A33983"/>
    <w:rsid w:val="00A378F1"/>
    <w:rsid w:val="00A4298D"/>
    <w:rsid w:val="00A46437"/>
    <w:rsid w:val="00A515DE"/>
    <w:rsid w:val="00A5281C"/>
    <w:rsid w:val="00A541F4"/>
    <w:rsid w:val="00A54B74"/>
    <w:rsid w:val="00A55721"/>
    <w:rsid w:val="00A56993"/>
    <w:rsid w:val="00A60330"/>
    <w:rsid w:val="00A61B34"/>
    <w:rsid w:val="00A623D8"/>
    <w:rsid w:val="00A719AD"/>
    <w:rsid w:val="00A7450B"/>
    <w:rsid w:val="00A7470E"/>
    <w:rsid w:val="00A76B3A"/>
    <w:rsid w:val="00A77453"/>
    <w:rsid w:val="00A77A0F"/>
    <w:rsid w:val="00A81AFD"/>
    <w:rsid w:val="00A84853"/>
    <w:rsid w:val="00A863F9"/>
    <w:rsid w:val="00A86C6D"/>
    <w:rsid w:val="00A90E3A"/>
    <w:rsid w:val="00A91421"/>
    <w:rsid w:val="00A97504"/>
    <w:rsid w:val="00AA005B"/>
    <w:rsid w:val="00AA3B31"/>
    <w:rsid w:val="00AA7F39"/>
    <w:rsid w:val="00AB00D2"/>
    <w:rsid w:val="00AB161B"/>
    <w:rsid w:val="00AB2883"/>
    <w:rsid w:val="00AB4796"/>
    <w:rsid w:val="00AC1ED5"/>
    <w:rsid w:val="00AC271B"/>
    <w:rsid w:val="00AD15BB"/>
    <w:rsid w:val="00AD4B19"/>
    <w:rsid w:val="00AD6D21"/>
    <w:rsid w:val="00AD7FD4"/>
    <w:rsid w:val="00AE246C"/>
    <w:rsid w:val="00AE68CA"/>
    <w:rsid w:val="00AF120B"/>
    <w:rsid w:val="00AF594E"/>
    <w:rsid w:val="00AF6271"/>
    <w:rsid w:val="00B00452"/>
    <w:rsid w:val="00B036BA"/>
    <w:rsid w:val="00B05C27"/>
    <w:rsid w:val="00B072E6"/>
    <w:rsid w:val="00B07A21"/>
    <w:rsid w:val="00B13A84"/>
    <w:rsid w:val="00B15794"/>
    <w:rsid w:val="00B157DC"/>
    <w:rsid w:val="00B15F9D"/>
    <w:rsid w:val="00B15FCA"/>
    <w:rsid w:val="00B22FB1"/>
    <w:rsid w:val="00B248FC"/>
    <w:rsid w:val="00B260D2"/>
    <w:rsid w:val="00B26AA7"/>
    <w:rsid w:val="00B27B70"/>
    <w:rsid w:val="00B3172D"/>
    <w:rsid w:val="00B34B43"/>
    <w:rsid w:val="00B3658D"/>
    <w:rsid w:val="00B40EEB"/>
    <w:rsid w:val="00B535FC"/>
    <w:rsid w:val="00B61E70"/>
    <w:rsid w:val="00B627D6"/>
    <w:rsid w:val="00B62DF7"/>
    <w:rsid w:val="00B659C4"/>
    <w:rsid w:val="00B65D31"/>
    <w:rsid w:val="00B661EC"/>
    <w:rsid w:val="00B670EF"/>
    <w:rsid w:val="00B67E80"/>
    <w:rsid w:val="00B8044C"/>
    <w:rsid w:val="00B808C8"/>
    <w:rsid w:val="00B83428"/>
    <w:rsid w:val="00B83EB4"/>
    <w:rsid w:val="00B86F50"/>
    <w:rsid w:val="00B90E73"/>
    <w:rsid w:val="00B91718"/>
    <w:rsid w:val="00B9268C"/>
    <w:rsid w:val="00B95587"/>
    <w:rsid w:val="00B9597B"/>
    <w:rsid w:val="00B97689"/>
    <w:rsid w:val="00BA181D"/>
    <w:rsid w:val="00BA5317"/>
    <w:rsid w:val="00BA6CCF"/>
    <w:rsid w:val="00BA7E7F"/>
    <w:rsid w:val="00BB0548"/>
    <w:rsid w:val="00BB1560"/>
    <w:rsid w:val="00BB26EC"/>
    <w:rsid w:val="00BB6AF5"/>
    <w:rsid w:val="00BB71E5"/>
    <w:rsid w:val="00BB7333"/>
    <w:rsid w:val="00BC4891"/>
    <w:rsid w:val="00BC70E3"/>
    <w:rsid w:val="00BD0522"/>
    <w:rsid w:val="00BD2352"/>
    <w:rsid w:val="00BD2C44"/>
    <w:rsid w:val="00BD3F5B"/>
    <w:rsid w:val="00BE19A8"/>
    <w:rsid w:val="00C01712"/>
    <w:rsid w:val="00C02D61"/>
    <w:rsid w:val="00C056CC"/>
    <w:rsid w:val="00C1317E"/>
    <w:rsid w:val="00C3328F"/>
    <w:rsid w:val="00C3342B"/>
    <w:rsid w:val="00C36650"/>
    <w:rsid w:val="00C403A4"/>
    <w:rsid w:val="00C41BDB"/>
    <w:rsid w:val="00C4239A"/>
    <w:rsid w:val="00C426F7"/>
    <w:rsid w:val="00C4293E"/>
    <w:rsid w:val="00C42CC6"/>
    <w:rsid w:val="00C46A9D"/>
    <w:rsid w:val="00C55D14"/>
    <w:rsid w:val="00C60835"/>
    <w:rsid w:val="00C619E7"/>
    <w:rsid w:val="00C6488E"/>
    <w:rsid w:val="00C673A5"/>
    <w:rsid w:val="00C73899"/>
    <w:rsid w:val="00C747F1"/>
    <w:rsid w:val="00C80133"/>
    <w:rsid w:val="00C80EBF"/>
    <w:rsid w:val="00C8315D"/>
    <w:rsid w:val="00C84025"/>
    <w:rsid w:val="00C84649"/>
    <w:rsid w:val="00C8678A"/>
    <w:rsid w:val="00C87043"/>
    <w:rsid w:val="00C876AC"/>
    <w:rsid w:val="00C911D8"/>
    <w:rsid w:val="00C92739"/>
    <w:rsid w:val="00C928BB"/>
    <w:rsid w:val="00C931AE"/>
    <w:rsid w:val="00C93EF9"/>
    <w:rsid w:val="00CA1180"/>
    <w:rsid w:val="00CA4329"/>
    <w:rsid w:val="00CA4732"/>
    <w:rsid w:val="00CA4B57"/>
    <w:rsid w:val="00CA7FBC"/>
    <w:rsid w:val="00CB0070"/>
    <w:rsid w:val="00CB37AC"/>
    <w:rsid w:val="00CB5750"/>
    <w:rsid w:val="00CC24F2"/>
    <w:rsid w:val="00CC25DA"/>
    <w:rsid w:val="00CC2E42"/>
    <w:rsid w:val="00CC3551"/>
    <w:rsid w:val="00CC42BE"/>
    <w:rsid w:val="00CC4E23"/>
    <w:rsid w:val="00CC6DC3"/>
    <w:rsid w:val="00CC7981"/>
    <w:rsid w:val="00CD28F5"/>
    <w:rsid w:val="00CD7ADA"/>
    <w:rsid w:val="00CE11A8"/>
    <w:rsid w:val="00CE1E9A"/>
    <w:rsid w:val="00CE1EA5"/>
    <w:rsid w:val="00CE28ED"/>
    <w:rsid w:val="00CE35B9"/>
    <w:rsid w:val="00CE5341"/>
    <w:rsid w:val="00CF51AE"/>
    <w:rsid w:val="00CF5CD5"/>
    <w:rsid w:val="00D03681"/>
    <w:rsid w:val="00D04C2C"/>
    <w:rsid w:val="00D06DC9"/>
    <w:rsid w:val="00D12A2B"/>
    <w:rsid w:val="00D14F6A"/>
    <w:rsid w:val="00D17476"/>
    <w:rsid w:val="00D203BB"/>
    <w:rsid w:val="00D21152"/>
    <w:rsid w:val="00D228F8"/>
    <w:rsid w:val="00D259CD"/>
    <w:rsid w:val="00D31BEA"/>
    <w:rsid w:val="00D327A0"/>
    <w:rsid w:val="00D342E0"/>
    <w:rsid w:val="00D34FB6"/>
    <w:rsid w:val="00D3510C"/>
    <w:rsid w:val="00D411D6"/>
    <w:rsid w:val="00D423B0"/>
    <w:rsid w:val="00D432A4"/>
    <w:rsid w:val="00D437DA"/>
    <w:rsid w:val="00D440C3"/>
    <w:rsid w:val="00D44BF0"/>
    <w:rsid w:val="00D46F37"/>
    <w:rsid w:val="00D53DFE"/>
    <w:rsid w:val="00D53EE6"/>
    <w:rsid w:val="00D54E79"/>
    <w:rsid w:val="00D55BAF"/>
    <w:rsid w:val="00D606F0"/>
    <w:rsid w:val="00D60A88"/>
    <w:rsid w:val="00D61366"/>
    <w:rsid w:val="00D62E93"/>
    <w:rsid w:val="00D66B73"/>
    <w:rsid w:val="00D71BAF"/>
    <w:rsid w:val="00D74C89"/>
    <w:rsid w:val="00D76934"/>
    <w:rsid w:val="00D76A0A"/>
    <w:rsid w:val="00D76F16"/>
    <w:rsid w:val="00D85BB7"/>
    <w:rsid w:val="00D85F5E"/>
    <w:rsid w:val="00D86562"/>
    <w:rsid w:val="00D915A9"/>
    <w:rsid w:val="00D91881"/>
    <w:rsid w:val="00D9296E"/>
    <w:rsid w:val="00D931C9"/>
    <w:rsid w:val="00D93DF7"/>
    <w:rsid w:val="00D94289"/>
    <w:rsid w:val="00D94AFB"/>
    <w:rsid w:val="00D97571"/>
    <w:rsid w:val="00DA036C"/>
    <w:rsid w:val="00DA0A49"/>
    <w:rsid w:val="00DA3087"/>
    <w:rsid w:val="00DB09E7"/>
    <w:rsid w:val="00DB65A7"/>
    <w:rsid w:val="00DB67ED"/>
    <w:rsid w:val="00DC05DB"/>
    <w:rsid w:val="00DC5BD3"/>
    <w:rsid w:val="00DC758A"/>
    <w:rsid w:val="00DD44C7"/>
    <w:rsid w:val="00DE2A65"/>
    <w:rsid w:val="00DE4296"/>
    <w:rsid w:val="00DE5A8C"/>
    <w:rsid w:val="00DE6D88"/>
    <w:rsid w:val="00DF2841"/>
    <w:rsid w:val="00DF4677"/>
    <w:rsid w:val="00DF7C5C"/>
    <w:rsid w:val="00E100F2"/>
    <w:rsid w:val="00E10385"/>
    <w:rsid w:val="00E106E6"/>
    <w:rsid w:val="00E1208E"/>
    <w:rsid w:val="00E136B3"/>
    <w:rsid w:val="00E15274"/>
    <w:rsid w:val="00E16F48"/>
    <w:rsid w:val="00E21DBB"/>
    <w:rsid w:val="00E24D1C"/>
    <w:rsid w:val="00E25816"/>
    <w:rsid w:val="00E32823"/>
    <w:rsid w:val="00E33A85"/>
    <w:rsid w:val="00E33AED"/>
    <w:rsid w:val="00E35697"/>
    <w:rsid w:val="00E3784D"/>
    <w:rsid w:val="00E4036B"/>
    <w:rsid w:val="00E4269B"/>
    <w:rsid w:val="00E44C39"/>
    <w:rsid w:val="00E5398E"/>
    <w:rsid w:val="00E57E0F"/>
    <w:rsid w:val="00E634C9"/>
    <w:rsid w:val="00E63644"/>
    <w:rsid w:val="00E71571"/>
    <w:rsid w:val="00E72E91"/>
    <w:rsid w:val="00E733B7"/>
    <w:rsid w:val="00E73FB3"/>
    <w:rsid w:val="00E74D80"/>
    <w:rsid w:val="00E75D6D"/>
    <w:rsid w:val="00E76B6D"/>
    <w:rsid w:val="00E81701"/>
    <w:rsid w:val="00E82C90"/>
    <w:rsid w:val="00E836A1"/>
    <w:rsid w:val="00E85AC5"/>
    <w:rsid w:val="00E85B41"/>
    <w:rsid w:val="00E875DB"/>
    <w:rsid w:val="00E9325E"/>
    <w:rsid w:val="00E96E26"/>
    <w:rsid w:val="00EA22FA"/>
    <w:rsid w:val="00EB1219"/>
    <w:rsid w:val="00EB1DB7"/>
    <w:rsid w:val="00EB1DFB"/>
    <w:rsid w:val="00EB3BE4"/>
    <w:rsid w:val="00EB55EB"/>
    <w:rsid w:val="00EB6C92"/>
    <w:rsid w:val="00EB6E38"/>
    <w:rsid w:val="00EC6DC9"/>
    <w:rsid w:val="00EC7D81"/>
    <w:rsid w:val="00ED3ED2"/>
    <w:rsid w:val="00EE0E91"/>
    <w:rsid w:val="00EE5080"/>
    <w:rsid w:val="00EE6823"/>
    <w:rsid w:val="00EF01EB"/>
    <w:rsid w:val="00EF55B5"/>
    <w:rsid w:val="00F03411"/>
    <w:rsid w:val="00F11B71"/>
    <w:rsid w:val="00F14E30"/>
    <w:rsid w:val="00F2052F"/>
    <w:rsid w:val="00F31BAF"/>
    <w:rsid w:val="00F31F50"/>
    <w:rsid w:val="00F33652"/>
    <w:rsid w:val="00F3691F"/>
    <w:rsid w:val="00F41BAC"/>
    <w:rsid w:val="00F4458E"/>
    <w:rsid w:val="00F470ED"/>
    <w:rsid w:val="00F50FE3"/>
    <w:rsid w:val="00F51BC2"/>
    <w:rsid w:val="00F54E56"/>
    <w:rsid w:val="00F56274"/>
    <w:rsid w:val="00F56D39"/>
    <w:rsid w:val="00F57DD5"/>
    <w:rsid w:val="00F64DD7"/>
    <w:rsid w:val="00F65AAA"/>
    <w:rsid w:val="00F66D49"/>
    <w:rsid w:val="00F71AD5"/>
    <w:rsid w:val="00F71FF8"/>
    <w:rsid w:val="00F721EF"/>
    <w:rsid w:val="00F72FBC"/>
    <w:rsid w:val="00F7719B"/>
    <w:rsid w:val="00F80CBE"/>
    <w:rsid w:val="00F80F07"/>
    <w:rsid w:val="00F82CC8"/>
    <w:rsid w:val="00F863C4"/>
    <w:rsid w:val="00F961B4"/>
    <w:rsid w:val="00FA4659"/>
    <w:rsid w:val="00FA5AEE"/>
    <w:rsid w:val="00FB2383"/>
    <w:rsid w:val="00FB401F"/>
    <w:rsid w:val="00FB477C"/>
    <w:rsid w:val="00FB4E8B"/>
    <w:rsid w:val="00FB552F"/>
    <w:rsid w:val="00FC11E6"/>
    <w:rsid w:val="00FC2572"/>
    <w:rsid w:val="00FC5AF1"/>
    <w:rsid w:val="00FD09C3"/>
    <w:rsid w:val="00FD37CB"/>
    <w:rsid w:val="00FE621B"/>
    <w:rsid w:val="00FE73A9"/>
    <w:rsid w:val="00FF55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EC76E0"/>
  <w15:docId w15:val="{71B9D668-E08C-458E-843A-2325E3DFD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97FDD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670E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670EF"/>
    <w:rPr>
      <w:rFonts w:ascii="Lucida Grande" w:hAnsi="Lucida Grande" w:cs="Lucida Grande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7470E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unhideWhenUsed/>
    <w:rsid w:val="00A7470E"/>
  </w:style>
  <w:style w:type="character" w:customStyle="1" w:styleId="KommentartextZchn">
    <w:name w:val="Kommentartext Zchn"/>
    <w:basedOn w:val="Absatz-Standardschriftart"/>
    <w:link w:val="Kommentartext"/>
    <w:uiPriority w:val="99"/>
    <w:rsid w:val="00A7470E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7470E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7470E"/>
    <w:rPr>
      <w:b/>
      <w:bCs/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762ED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62ED3"/>
  </w:style>
  <w:style w:type="paragraph" w:styleId="Fuzeile">
    <w:name w:val="footer"/>
    <w:basedOn w:val="Standard"/>
    <w:link w:val="FuzeileZchn"/>
    <w:uiPriority w:val="99"/>
    <w:unhideWhenUsed/>
    <w:rsid w:val="00762ED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62ED3"/>
  </w:style>
  <w:style w:type="paragraph" w:customStyle="1" w:styleId="Kopfzeile1IWM">
    <w:name w:val="Kopfzeile 1 IWM"/>
    <w:basedOn w:val="Kopfzeile"/>
    <w:qFormat/>
    <w:rsid w:val="00762ED3"/>
    <w:rPr>
      <w:rFonts w:ascii="TheSansOffice" w:eastAsia="Times New Roman" w:hAnsi="TheSansOffice" w:cs="Arial"/>
      <w:b/>
      <w:noProof/>
      <w:color w:val="999999"/>
      <w:sz w:val="40"/>
    </w:rPr>
  </w:style>
  <w:style w:type="paragraph" w:customStyle="1" w:styleId="Kopfzeile2IWM">
    <w:name w:val="Kopfzeile 2 IWM"/>
    <w:basedOn w:val="Kopfzeile1IWM"/>
    <w:qFormat/>
    <w:rsid w:val="00762ED3"/>
    <w:pPr>
      <w:spacing w:before="120"/>
    </w:pPr>
    <w:rPr>
      <w:sz w:val="24"/>
    </w:rPr>
  </w:style>
  <w:style w:type="paragraph" w:customStyle="1" w:styleId="SubheadIWM">
    <w:name w:val="Subhead IWM"/>
    <w:basedOn w:val="Standard"/>
    <w:qFormat/>
    <w:rsid w:val="00762ED3"/>
    <w:pPr>
      <w:spacing w:line="360" w:lineRule="auto"/>
    </w:pPr>
    <w:rPr>
      <w:rFonts w:ascii="Verdana" w:eastAsia="Times New Roman" w:hAnsi="Verdana" w:cs="Arial"/>
      <w:b/>
      <w:color w:val="1D71B8"/>
    </w:rPr>
  </w:style>
  <w:style w:type="paragraph" w:customStyle="1" w:styleId="AnmerkungBUIWM">
    <w:name w:val="Anmerkung/BU IWM"/>
    <w:basedOn w:val="Standard"/>
    <w:qFormat/>
    <w:rsid w:val="00944528"/>
    <w:pPr>
      <w:spacing w:line="360" w:lineRule="auto"/>
      <w:jc w:val="both"/>
    </w:pPr>
    <w:rPr>
      <w:rFonts w:ascii="Verdana" w:eastAsia="Times New Roman" w:hAnsi="Verdana" w:cs="Arial"/>
      <w:sz w:val="20"/>
      <w:szCs w:val="20"/>
    </w:rPr>
  </w:style>
  <w:style w:type="table" w:styleId="Tabellenraster">
    <w:name w:val="Table Grid"/>
    <w:basedOn w:val="NormaleTabelle"/>
    <w:uiPriority w:val="59"/>
    <w:rsid w:val="00944528"/>
    <w:rPr>
      <w:rFonts w:eastAsia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lietextIWM">
    <w:name w:val="Fließtext IWM"/>
    <w:basedOn w:val="Standard"/>
    <w:qFormat/>
    <w:rsid w:val="00944528"/>
    <w:pPr>
      <w:spacing w:line="360" w:lineRule="auto"/>
      <w:jc w:val="both"/>
    </w:pPr>
    <w:rPr>
      <w:rFonts w:ascii="Verdana" w:eastAsia="Times New Roman" w:hAnsi="Verdana" w:cs="Arial"/>
    </w:rPr>
  </w:style>
  <w:style w:type="paragraph" w:customStyle="1" w:styleId="FuzeileIWM">
    <w:name w:val="Fußzeile IWM"/>
    <w:basedOn w:val="Fuzeile"/>
    <w:qFormat/>
    <w:rsid w:val="00D61366"/>
    <w:pPr>
      <w:tabs>
        <w:tab w:val="clear" w:pos="4536"/>
      </w:tabs>
      <w:spacing w:line="360" w:lineRule="auto"/>
    </w:pPr>
    <w:rPr>
      <w:rFonts w:ascii="TheSansOffice" w:eastAsia="Times New Roman" w:hAnsi="TheSansOffice" w:cs="Arial"/>
      <w:color w:val="999999"/>
      <w:sz w:val="20"/>
      <w:szCs w:val="20"/>
    </w:rPr>
  </w:style>
  <w:style w:type="paragraph" w:customStyle="1" w:styleId="HeadlineIWM">
    <w:name w:val="Headline IWM"/>
    <w:basedOn w:val="Standard"/>
    <w:qFormat/>
    <w:rsid w:val="00E836A1"/>
    <w:pPr>
      <w:spacing w:line="360" w:lineRule="auto"/>
    </w:pPr>
    <w:rPr>
      <w:rFonts w:ascii="Verdana" w:eastAsia="Times New Roman" w:hAnsi="Verdana" w:cs="Arial"/>
      <w:b/>
      <w:color w:val="4F81BD"/>
      <w:sz w:val="32"/>
    </w:rPr>
  </w:style>
  <w:style w:type="character" w:styleId="Hyperlink">
    <w:name w:val="Hyperlink"/>
    <w:rsid w:val="007946F5"/>
    <w:rPr>
      <w:color w:val="0000FF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2D5E70"/>
    <w:rPr>
      <w:color w:val="808080"/>
      <w:shd w:val="clear" w:color="auto" w:fill="E6E6E6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3F773C"/>
    <w:rPr>
      <w:color w:val="808080"/>
      <w:shd w:val="clear" w:color="auto" w:fill="E6E6E6"/>
    </w:rPr>
  </w:style>
  <w:style w:type="paragraph" w:styleId="NurText">
    <w:name w:val="Plain Text"/>
    <w:basedOn w:val="Standard"/>
    <w:link w:val="NurTextZchn"/>
    <w:uiPriority w:val="99"/>
    <w:semiHidden/>
    <w:unhideWhenUsed/>
    <w:rsid w:val="00C876AC"/>
    <w:rPr>
      <w:rFonts w:ascii="Verdana" w:eastAsiaTheme="minorHAnsi" w:hAnsi="Verdana" w:cs="Times New Roman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C876AC"/>
    <w:rPr>
      <w:rFonts w:ascii="Verdana" w:eastAsiaTheme="minorHAnsi" w:hAnsi="Verdana" w:cs="Times New Roman"/>
      <w:lang w:eastAsia="en-US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3A5422"/>
    <w:rPr>
      <w:color w:val="808080"/>
      <w:shd w:val="clear" w:color="auto" w:fill="E6E6E6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960764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921F2D"/>
    <w:rPr>
      <w:color w:val="800080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BB26EC"/>
    <w:pPr>
      <w:spacing w:after="200" w:line="276" w:lineRule="auto"/>
      <w:ind w:left="720"/>
      <w:contextualSpacing/>
    </w:pPr>
    <w:rPr>
      <w:rFonts w:asciiTheme="minorHAnsi" w:eastAsiaTheme="minorHAnsi" w:hAnsiTheme="minorHAnsi"/>
      <w:sz w:val="22"/>
      <w:szCs w:val="22"/>
      <w:lang w:val="en-US" w:eastAsia="en-US"/>
    </w:rPr>
  </w:style>
  <w:style w:type="paragraph" w:customStyle="1" w:styleId="Textkrpereinzug1">
    <w:name w:val="Textkörpereinzug1"/>
    <w:basedOn w:val="Standard"/>
    <w:rsid w:val="00A3224E"/>
    <w:pPr>
      <w:tabs>
        <w:tab w:val="left" w:pos="0"/>
      </w:tabs>
      <w:overflowPunct w:val="0"/>
      <w:autoSpaceDE w:val="0"/>
      <w:autoSpaceDN w:val="0"/>
      <w:adjustRightInd w:val="0"/>
      <w:spacing w:after="120"/>
      <w:textAlignment w:val="baseline"/>
    </w:pPr>
    <w:rPr>
      <w:rFonts w:ascii="Century Gothic" w:eastAsia="Times New Roman" w:hAnsi="Century Gothic" w:cs="Times New Roman"/>
      <w:sz w:val="22"/>
      <w:szCs w:val="20"/>
    </w:rPr>
  </w:style>
  <w:style w:type="paragraph" w:styleId="StandardWeb">
    <w:name w:val="Normal (Web)"/>
    <w:basedOn w:val="Standard"/>
    <w:uiPriority w:val="99"/>
    <w:semiHidden/>
    <w:unhideWhenUsed/>
    <w:rsid w:val="009C4DA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erarbeitung">
    <w:name w:val="Revision"/>
    <w:hidden/>
    <w:uiPriority w:val="99"/>
    <w:semiHidden/>
    <w:rsid w:val="0021373F"/>
  </w:style>
  <w:style w:type="character" w:styleId="NichtaufgelsteErwhnung">
    <w:name w:val="Unresolved Mention"/>
    <w:basedOn w:val="Absatz-Standardschriftart"/>
    <w:uiPriority w:val="99"/>
    <w:semiHidden/>
    <w:unhideWhenUsed/>
    <w:rsid w:val="002B11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2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26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6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18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4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7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1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2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7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dpm.info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dpm.info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prleg@t-online.de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Brandrevier GmbH</Company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LEG</dc:creator>
  <cp:lastModifiedBy>Ludger Egen-Gödde</cp:lastModifiedBy>
  <cp:revision>3</cp:revision>
  <cp:lastPrinted>2022-10-11T14:51:00Z</cp:lastPrinted>
  <dcterms:created xsi:type="dcterms:W3CDTF">2025-06-19T13:06:00Z</dcterms:created>
  <dcterms:modified xsi:type="dcterms:W3CDTF">2025-06-26T11:41:00Z</dcterms:modified>
</cp:coreProperties>
</file>