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78B22E" w14:textId="044A0A87" w:rsidR="0025069C" w:rsidRPr="00E85B41" w:rsidRDefault="00AF1988" w:rsidP="00AE68CA">
      <w:pPr>
        <w:ind w:right="425"/>
        <w:rPr>
          <w:rFonts w:ascii="Segoe UI" w:hAnsi="Segoe UI" w:cs="Segoe UI"/>
          <w:sz w:val="22"/>
          <w:szCs w:val="22"/>
        </w:rPr>
      </w:pPr>
      <w:r>
        <w:rPr>
          <w:rFonts w:ascii="Segoe UI" w:hAnsi="Segoe UI" w:cs="Segoe UI"/>
          <w:b/>
          <w:sz w:val="26"/>
          <w:szCs w:val="26"/>
          <w:u w:val="single"/>
        </w:rPr>
        <w:t>VDPM mit neuer Website</w:t>
      </w:r>
    </w:p>
    <w:p w14:paraId="73D04E95" w14:textId="77777777" w:rsidR="00A22D43" w:rsidRPr="00E85B41" w:rsidRDefault="00A22D43" w:rsidP="00A22D43">
      <w:pPr>
        <w:ind w:right="425"/>
        <w:rPr>
          <w:rFonts w:ascii="Segoe UI" w:hAnsi="Segoe UI" w:cs="Segoe UI"/>
          <w:sz w:val="22"/>
          <w:szCs w:val="22"/>
        </w:rPr>
      </w:pPr>
    </w:p>
    <w:p w14:paraId="01D7B762" w14:textId="6F105091" w:rsidR="00007513" w:rsidRPr="00AF1988" w:rsidRDefault="00AF1988" w:rsidP="00A22D43">
      <w:pPr>
        <w:ind w:right="425"/>
        <w:rPr>
          <w:rFonts w:ascii="Segoe UI" w:hAnsi="Segoe UI" w:cs="Segoe UI"/>
          <w:b/>
          <w:bCs/>
          <w:sz w:val="22"/>
          <w:szCs w:val="22"/>
        </w:rPr>
      </w:pPr>
      <w:r w:rsidRPr="00AF1988">
        <w:rPr>
          <w:rFonts w:ascii="Segoe UI" w:hAnsi="Segoe UI" w:cs="Segoe UI"/>
          <w:b/>
          <w:bCs/>
          <w:sz w:val="22"/>
          <w:szCs w:val="22"/>
        </w:rPr>
        <w:t xml:space="preserve">Der Verband für Dämmsysteme, Putz und Mörtel (VDPM) </w:t>
      </w:r>
      <w:r>
        <w:rPr>
          <w:rFonts w:ascii="Segoe UI" w:hAnsi="Segoe UI" w:cs="Segoe UI"/>
          <w:b/>
          <w:bCs/>
          <w:sz w:val="22"/>
          <w:szCs w:val="22"/>
        </w:rPr>
        <w:t xml:space="preserve">hat seine Internet-Präsenz komplett neu gestaltet. Dabei wurden vier zentrale Aktionsfelder definiert und prominent platziert, außerdem das Design modernisiert und die Nutzerfreundlichkeit erhöht. </w:t>
      </w:r>
    </w:p>
    <w:p w14:paraId="3FA4D42B" w14:textId="77777777" w:rsidR="00007513" w:rsidRPr="00D0514E" w:rsidRDefault="00007513" w:rsidP="00A22D43">
      <w:pPr>
        <w:ind w:right="425"/>
        <w:rPr>
          <w:rFonts w:ascii="Segoe UI" w:hAnsi="Segoe UI" w:cs="Segoe UI"/>
          <w:sz w:val="22"/>
          <w:szCs w:val="22"/>
        </w:rPr>
      </w:pPr>
    </w:p>
    <w:p w14:paraId="7042794C" w14:textId="11EE33E7" w:rsidR="00045F89" w:rsidRDefault="006E60E4" w:rsidP="00A22D43">
      <w:pPr>
        <w:ind w:right="425"/>
        <w:rPr>
          <w:rFonts w:ascii="Segoe UI" w:hAnsi="Segoe UI" w:cs="Segoe UI"/>
          <w:sz w:val="22"/>
          <w:szCs w:val="22"/>
        </w:rPr>
      </w:pPr>
      <w:r>
        <w:rPr>
          <w:rFonts w:ascii="Segoe UI" w:hAnsi="Segoe UI" w:cs="Segoe UI"/>
          <w:sz w:val="22"/>
          <w:szCs w:val="22"/>
        </w:rPr>
        <w:t>Alles funktioniert deutlich schneller als bisher</w:t>
      </w:r>
      <w:r w:rsidR="009111AE">
        <w:rPr>
          <w:rFonts w:ascii="Segoe UI" w:hAnsi="Segoe UI" w:cs="Segoe UI"/>
          <w:sz w:val="22"/>
          <w:szCs w:val="22"/>
        </w:rPr>
        <w:t xml:space="preserve"> und</w:t>
      </w:r>
      <w:r>
        <w:rPr>
          <w:rFonts w:ascii="Segoe UI" w:hAnsi="Segoe UI" w:cs="Segoe UI"/>
          <w:sz w:val="22"/>
          <w:szCs w:val="22"/>
        </w:rPr>
        <w:t xml:space="preserve"> ist barrierearm. Die vier Bereiche </w:t>
      </w:r>
      <w:r w:rsidR="00AF1988">
        <w:rPr>
          <w:rFonts w:ascii="Segoe UI" w:hAnsi="Segoe UI" w:cs="Segoe UI"/>
          <w:sz w:val="22"/>
          <w:szCs w:val="22"/>
        </w:rPr>
        <w:t xml:space="preserve">„Wir als Verband“, „Downloads“, „Energetische Modernisierung“ und „Politische Kommunikation“ sind direkt von der Startseite </w:t>
      </w:r>
      <w:r w:rsidR="0084101D">
        <w:rPr>
          <w:rFonts w:ascii="Segoe UI" w:hAnsi="Segoe UI" w:cs="Segoe UI"/>
          <w:sz w:val="22"/>
          <w:szCs w:val="22"/>
        </w:rPr>
        <w:t>anzuklicken</w:t>
      </w:r>
      <w:r w:rsidR="00AF1988">
        <w:rPr>
          <w:rFonts w:ascii="Segoe UI" w:hAnsi="Segoe UI" w:cs="Segoe UI"/>
          <w:sz w:val="22"/>
          <w:szCs w:val="22"/>
        </w:rPr>
        <w:t xml:space="preserve">. </w:t>
      </w:r>
    </w:p>
    <w:p w14:paraId="1000B828" w14:textId="77777777" w:rsidR="00045F89" w:rsidRDefault="00045F89" w:rsidP="00A22D43">
      <w:pPr>
        <w:ind w:right="425"/>
        <w:rPr>
          <w:rFonts w:ascii="Segoe UI" w:hAnsi="Segoe UI" w:cs="Segoe UI"/>
          <w:sz w:val="22"/>
          <w:szCs w:val="22"/>
        </w:rPr>
      </w:pPr>
    </w:p>
    <w:p w14:paraId="4E792E2D" w14:textId="4134572A" w:rsidR="0084101D" w:rsidRDefault="00373716" w:rsidP="00A22D43">
      <w:pPr>
        <w:ind w:right="425"/>
        <w:rPr>
          <w:rFonts w:ascii="Segoe UI" w:hAnsi="Segoe UI" w:cs="Segoe UI"/>
          <w:sz w:val="22"/>
          <w:szCs w:val="22"/>
        </w:rPr>
      </w:pPr>
      <w:r>
        <w:rPr>
          <w:rFonts w:ascii="Segoe UI" w:hAnsi="Segoe UI" w:cs="Segoe UI"/>
          <w:sz w:val="22"/>
          <w:szCs w:val="22"/>
        </w:rPr>
        <w:t>Die Verbandsdarstellung dokumentiert inhaltliche Schwerpunkte</w:t>
      </w:r>
      <w:r w:rsidR="0084101D">
        <w:rPr>
          <w:rFonts w:ascii="Segoe UI" w:hAnsi="Segoe UI" w:cs="Segoe UI"/>
          <w:sz w:val="22"/>
          <w:szCs w:val="22"/>
        </w:rPr>
        <w:t xml:space="preserve"> und enthält </w:t>
      </w:r>
      <w:r>
        <w:rPr>
          <w:rFonts w:ascii="Segoe UI" w:hAnsi="Segoe UI" w:cs="Segoe UI"/>
          <w:sz w:val="22"/>
          <w:szCs w:val="22"/>
        </w:rPr>
        <w:t xml:space="preserve">die wichtigsten Angaben zur Struktur, zu Gremien und Mitgliedsunternehmen sowie zu Allianzen und Netzwerken. </w:t>
      </w:r>
    </w:p>
    <w:p w14:paraId="3DB3B9F2" w14:textId="77777777" w:rsidR="00045F89" w:rsidRDefault="00045F89" w:rsidP="00A22D43">
      <w:pPr>
        <w:ind w:right="425"/>
        <w:rPr>
          <w:rFonts w:ascii="Segoe UI" w:hAnsi="Segoe UI" w:cs="Segoe UI"/>
          <w:sz w:val="22"/>
          <w:szCs w:val="22"/>
        </w:rPr>
      </w:pPr>
    </w:p>
    <w:p w14:paraId="40CECE3F" w14:textId="5457D6C8" w:rsidR="0084101D" w:rsidRDefault="00373716" w:rsidP="00A22D43">
      <w:pPr>
        <w:ind w:right="425"/>
        <w:rPr>
          <w:rFonts w:ascii="Segoe UI" w:hAnsi="Segoe UI" w:cs="Segoe UI"/>
          <w:sz w:val="22"/>
          <w:szCs w:val="22"/>
        </w:rPr>
      </w:pPr>
      <w:r>
        <w:rPr>
          <w:rFonts w:ascii="Segoe UI" w:hAnsi="Segoe UI" w:cs="Segoe UI"/>
          <w:sz w:val="22"/>
          <w:szCs w:val="22"/>
        </w:rPr>
        <w:t xml:space="preserve">Sämtliche Publikationen des VDPM </w:t>
      </w:r>
      <w:r w:rsidR="00045F89" w:rsidRPr="00231C56">
        <w:rPr>
          <w:rFonts w:ascii="Segoe UI" w:hAnsi="Segoe UI" w:cs="Segoe UI"/>
        </w:rPr>
        <w:t>–</w:t>
      </w:r>
      <w:r w:rsidR="00045F89">
        <w:rPr>
          <w:rFonts w:ascii="Segoe UI" w:hAnsi="Segoe UI" w:cs="Segoe UI"/>
        </w:rPr>
        <w:t xml:space="preserve"> </w:t>
      </w:r>
      <w:r>
        <w:rPr>
          <w:rFonts w:ascii="Segoe UI" w:hAnsi="Segoe UI" w:cs="Segoe UI"/>
          <w:sz w:val="22"/>
          <w:szCs w:val="22"/>
        </w:rPr>
        <w:t>vom Merkblatt</w:t>
      </w:r>
      <w:r w:rsidR="00694E7D">
        <w:rPr>
          <w:rFonts w:ascii="Segoe UI" w:hAnsi="Segoe UI" w:cs="Segoe UI"/>
          <w:sz w:val="22"/>
          <w:szCs w:val="22"/>
        </w:rPr>
        <w:t xml:space="preserve"> über Technische Spezifikationen</w:t>
      </w:r>
      <w:r>
        <w:rPr>
          <w:rFonts w:ascii="Segoe UI" w:hAnsi="Segoe UI" w:cs="Segoe UI"/>
          <w:sz w:val="22"/>
          <w:szCs w:val="22"/>
        </w:rPr>
        <w:t xml:space="preserve"> </w:t>
      </w:r>
      <w:r w:rsidR="00694E7D">
        <w:rPr>
          <w:rFonts w:ascii="Segoe UI" w:hAnsi="Segoe UI" w:cs="Segoe UI"/>
          <w:sz w:val="22"/>
          <w:szCs w:val="22"/>
        </w:rPr>
        <w:t xml:space="preserve">und Forschungsberichte </w:t>
      </w:r>
      <w:r>
        <w:rPr>
          <w:rFonts w:ascii="Segoe UI" w:hAnsi="Segoe UI" w:cs="Segoe UI"/>
          <w:sz w:val="22"/>
          <w:szCs w:val="22"/>
        </w:rPr>
        <w:t xml:space="preserve">bis zum </w:t>
      </w:r>
      <w:r w:rsidR="00694E7D">
        <w:rPr>
          <w:rFonts w:ascii="Segoe UI" w:hAnsi="Segoe UI" w:cs="Segoe UI"/>
          <w:sz w:val="22"/>
          <w:szCs w:val="22"/>
        </w:rPr>
        <w:t>Policy Paper</w:t>
      </w:r>
      <w:r>
        <w:rPr>
          <w:rFonts w:ascii="Segoe UI" w:hAnsi="Segoe UI" w:cs="Segoe UI"/>
          <w:sz w:val="22"/>
          <w:szCs w:val="22"/>
        </w:rPr>
        <w:t xml:space="preserve"> </w:t>
      </w:r>
      <w:r w:rsidR="00045F89" w:rsidRPr="00231C56">
        <w:rPr>
          <w:rFonts w:ascii="Segoe UI" w:hAnsi="Segoe UI" w:cs="Segoe UI"/>
        </w:rPr>
        <w:t>–</w:t>
      </w:r>
      <w:r w:rsidR="00045F89">
        <w:rPr>
          <w:rFonts w:ascii="Segoe UI" w:hAnsi="Segoe UI" w:cs="Segoe UI"/>
        </w:rPr>
        <w:t xml:space="preserve"> </w:t>
      </w:r>
      <w:r w:rsidR="00694E7D">
        <w:rPr>
          <w:rFonts w:ascii="Segoe UI" w:hAnsi="Segoe UI" w:cs="Segoe UI"/>
          <w:sz w:val="22"/>
          <w:szCs w:val="22"/>
        </w:rPr>
        <w:t>lassen</w:t>
      </w:r>
      <w:r>
        <w:rPr>
          <w:rFonts w:ascii="Segoe UI" w:hAnsi="Segoe UI" w:cs="Segoe UI"/>
          <w:sz w:val="22"/>
          <w:szCs w:val="22"/>
        </w:rPr>
        <w:t xml:space="preserve"> </w:t>
      </w:r>
      <w:r w:rsidR="00045F89">
        <w:rPr>
          <w:rFonts w:ascii="Segoe UI" w:hAnsi="Segoe UI" w:cs="Segoe UI"/>
          <w:sz w:val="22"/>
          <w:szCs w:val="22"/>
        </w:rPr>
        <w:t xml:space="preserve">sich </w:t>
      </w:r>
      <w:r>
        <w:rPr>
          <w:rFonts w:ascii="Segoe UI" w:hAnsi="Segoe UI" w:cs="Segoe UI"/>
          <w:sz w:val="22"/>
          <w:szCs w:val="22"/>
        </w:rPr>
        <w:t xml:space="preserve">im Downloadbereich mit zwei Klicks </w:t>
      </w:r>
      <w:r w:rsidR="00694E7D">
        <w:rPr>
          <w:rFonts w:ascii="Segoe UI" w:hAnsi="Segoe UI" w:cs="Segoe UI"/>
          <w:sz w:val="22"/>
          <w:szCs w:val="22"/>
        </w:rPr>
        <w:t xml:space="preserve">aufrufen. </w:t>
      </w:r>
    </w:p>
    <w:p w14:paraId="1ABCFD18" w14:textId="77777777" w:rsidR="00045F89" w:rsidRDefault="00045F89" w:rsidP="00A22D43">
      <w:pPr>
        <w:ind w:right="425"/>
        <w:rPr>
          <w:rFonts w:ascii="Segoe UI" w:hAnsi="Segoe UI" w:cs="Segoe UI"/>
          <w:sz w:val="22"/>
          <w:szCs w:val="22"/>
        </w:rPr>
      </w:pPr>
    </w:p>
    <w:p w14:paraId="5E4A0C9B" w14:textId="77777777" w:rsidR="00045F89" w:rsidRDefault="00694E7D" w:rsidP="00A22D43">
      <w:pPr>
        <w:ind w:right="425"/>
        <w:rPr>
          <w:rFonts w:ascii="Segoe UI" w:hAnsi="Segoe UI" w:cs="Segoe UI"/>
          <w:sz w:val="22"/>
          <w:szCs w:val="22"/>
        </w:rPr>
      </w:pPr>
      <w:r>
        <w:rPr>
          <w:rFonts w:ascii="Segoe UI" w:hAnsi="Segoe UI" w:cs="Segoe UI"/>
          <w:sz w:val="22"/>
          <w:szCs w:val="22"/>
        </w:rPr>
        <w:t>Zur energetischen Modernisierung als zentralem Aktionsfeld der Verbandsarbeit bietet die neue Website</w:t>
      </w:r>
      <w:r w:rsidR="008C6CA2">
        <w:rPr>
          <w:rFonts w:ascii="Segoe UI" w:hAnsi="Segoe UI" w:cs="Segoe UI"/>
          <w:sz w:val="22"/>
          <w:szCs w:val="22"/>
        </w:rPr>
        <w:t xml:space="preserve"> </w:t>
      </w:r>
      <w:r>
        <w:rPr>
          <w:rFonts w:ascii="Segoe UI" w:hAnsi="Segoe UI" w:cs="Segoe UI"/>
          <w:sz w:val="22"/>
          <w:szCs w:val="22"/>
        </w:rPr>
        <w:t xml:space="preserve">konzeptionelle </w:t>
      </w:r>
      <w:r w:rsidR="008C6CA2">
        <w:rPr>
          <w:rFonts w:ascii="Segoe UI" w:hAnsi="Segoe UI" w:cs="Segoe UI"/>
          <w:sz w:val="22"/>
          <w:szCs w:val="22"/>
        </w:rPr>
        <w:t xml:space="preserve">Lösungsansätze wie beispielsweise die Initiative „Wärme schützen“ mit dem Dreiklang aus Wärmeschutz, Heizungstechnik und erneuerbarer Energie. </w:t>
      </w:r>
    </w:p>
    <w:p w14:paraId="7C5B4E7C" w14:textId="77777777" w:rsidR="00045F89" w:rsidRDefault="00045F89" w:rsidP="00A22D43">
      <w:pPr>
        <w:ind w:right="425"/>
        <w:rPr>
          <w:rFonts w:ascii="Segoe UI" w:hAnsi="Segoe UI" w:cs="Segoe UI"/>
          <w:sz w:val="22"/>
          <w:szCs w:val="22"/>
        </w:rPr>
      </w:pPr>
    </w:p>
    <w:p w14:paraId="123BD0E2" w14:textId="59D28593" w:rsidR="00373716" w:rsidRDefault="008C6CA2" w:rsidP="00A22D43">
      <w:pPr>
        <w:ind w:right="425"/>
        <w:rPr>
          <w:rFonts w:ascii="Segoe UI" w:hAnsi="Segoe UI" w:cs="Segoe UI"/>
          <w:sz w:val="22"/>
          <w:szCs w:val="22"/>
        </w:rPr>
      </w:pPr>
      <w:r>
        <w:rPr>
          <w:rFonts w:ascii="Segoe UI" w:hAnsi="Segoe UI" w:cs="Segoe UI"/>
          <w:sz w:val="22"/>
          <w:szCs w:val="22"/>
        </w:rPr>
        <w:t xml:space="preserve">Dieser </w:t>
      </w:r>
      <w:r w:rsidR="0084101D">
        <w:rPr>
          <w:rFonts w:ascii="Segoe UI" w:hAnsi="Segoe UI" w:cs="Segoe UI"/>
          <w:sz w:val="22"/>
          <w:szCs w:val="22"/>
        </w:rPr>
        <w:t xml:space="preserve">Dreiklang </w:t>
      </w:r>
      <w:r>
        <w:rPr>
          <w:rFonts w:ascii="Segoe UI" w:hAnsi="Segoe UI" w:cs="Segoe UI"/>
          <w:sz w:val="22"/>
          <w:szCs w:val="22"/>
        </w:rPr>
        <w:t>steht auch im Mittelpunkt der politischen Kommunikation des VDPM in Richtung der Entscheidungsträger in Berlin. Statements, Positionspapiere und Stellungnahmen dokumentieren, wie sich der Verband als Interessenvertretung der Branche in der Hauptstadt zu Wort meldet.</w:t>
      </w:r>
    </w:p>
    <w:p w14:paraId="2AC67411" w14:textId="77777777" w:rsidR="00045F89" w:rsidRDefault="00045F89" w:rsidP="00A22D43">
      <w:pPr>
        <w:ind w:right="425"/>
        <w:rPr>
          <w:rFonts w:ascii="Segoe UI" w:hAnsi="Segoe UI" w:cs="Segoe UI"/>
          <w:sz w:val="22"/>
          <w:szCs w:val="22"/>
        </w:rPr>
      </w:pPr>
    </w:p>
    <w:p w14:paraId="0EDD910C" w14:textId="64DB9917" w:rsidR="008C6CA2" w:rsidRDefault="006E60E4" w:rsidP="00A22D43">
      <w:pPr>
        <w:ind w:right="425"/>
        <w:rPr>
          <w:rFonts w:ascii="Segoe UI" w:hAnsi="Segoe UI" w:cs="Segoe UI"/>
          <w:sz w:val="22"/>
          <w:szCs w:val="22"/>
        </w:rPr>
      </w:pPr>
      <w:r>
        <w:rPr>
          <w:rFonts w:ascii="Segoe UI" w:hAnsi="Segoe UI" w:cs="Segoe UI"/>
          <w:sz w:val="22"/>
          <w:szCs w:val="22"/>
        </w:rPr>
        <w:t>Die</w:t>
      </w:r>
      <w:r w:rsidR="008C6CA2">
        <w:rPr>
          <w:rFonts w:ascii="Segoe UI" w:hAnsi="Segoe UI" w:cs="Segoe UI"/>
          <w:sz w:val="22"/>
          <w:szCs w:val="22"/>
        </w:rPr>
        <w:t xml:space="preserve"> technischen Menüpunkte zu Dämmsystemen, Putz und Mörtel </w:t>
      </w:r>
      <w:r>
        <w:rPr>
          <w:rFonts w:ascii="Segoe UI" w:hAnsi="Segoe UI" w:cs="Segoe UI"/>
          <w:sz w:val="22"/>
          <w:szCs w:val="22"/>
        </w:rPr>
        <w:t xml:space="preserve">präsentieren wie bisher die </w:t>
      </w:r>
      <w:r w:rsidR="008C6CA2">
        <w:rPr>
          <w:rFonts w:ascii="Segoe UI" w:hAnsi="Segoe UI" w:cs="Segoe UI"/>
          <w:sz w:val="22"/>
          <w:szCs w:val="22"/>
        </w:rPr>
        <w:t>jeweiligen Arten</w:t>
      </w:r>
      <w:r>
        <w:rPr>
          <w:rFonts w:ascii="Segoe UI" w:hAnsi="Segoe UI" w:cs="Segoe UI"/>
          <w:sz w:val="22"/>
          <w:szCs w:val="22"/>
        </w:rPr>
        <w:t>, Funktionen, Anwendungsbereiche und Ausführungshinweise. Der</w:t>
      </w:r>
      <w:r w:rsidR="008C6CA2">
        <w:rPr>
          <w:rFonts w:ascii="Segoe UI" w:hAnsi="Segoe UI" w:cs="Segoe UI"/>
          <w:sz w:val="22"/>
          <w:szCs w:val="22"/>
        </w:rPr>
        <w:t xml:space="preserve"> Service</w:t>
      </w:r>
      <w:r>
        <w:rPr>
          <w:rFonts w:ascii="Segoe UI" w:hAnsi="Segoe UI" w:cs="Segoe UI"/>
          <w:sz w:val="22"/>
          <w:szCs w:val="22"/>
        </w:rPr>
        <w:t>button</w:t>
      </w:r>
      <w:r w:rsidR="008C6CA2">
        <w:rPr>
          <w:rFonts w:ascii="Segoe UI" w:hAnsi="Segoe UI" w:cs="Segoe UI"/>
          <w:sz w:val="22"/>
          <w:szCs w:val="22"/>
        </w:rPr>
        <w:t xml:space="preserve"> </w:t>
      </w:r>
      <w:r>
        <w:rPr>
          <w:rFonts w:ascii="Segoe UI" w:hAnsi="Segoe UI" w:cs="Segoe UI"/>
          <w:sz w:val="22"/>
          <w:szCs w:val="22"/>
        </w:rPr>
        <w:t>führt zu</w:t>
      </w:r>
      <w:r w:rsidR="008C6CA2">
        <w:rPr>
          <w:rFonts w:ascii="Segoe UI" w:hAnsi="Segoe UI" w:cs="Segoe UI"/>
          <w:sz w:val="22"/>
          <w:szCs w:val="22"/>
        </w:rPr>
        <w:t xml:space="preserve"> </w:t>
      </w:r>
      <w:r>
        <w:rPr>
          <w:rFonts w:ascii="Segoe UI" w:hAnsi="Segoe UI" w:cs="Segoe UI"/>
          <w:sz w:val="22"/>
          <w:szCs w:val="22"/>
        </w:rPr>
        <w:t xml:space="preserve">den aktuellen </w:t>
      </w:r>
      <w:r w:rsidR="008C6CA2">
        <w:rPr>
          <w:rFonts w:ascii="Segoe UI" w:hAnsi="Segoe UI" w:cs="Segoe UI"/>
          <w:sz w:val="22"/>
          <w:szCs w:val="22"/>
        </w:rPr>
        <w:t>Veranstaltungen</w:t>
      </w:r>
      <w:r>
        <w:rPr>
          <w:rFonts w:ascii="Segoe UI" w:hAnsi="Segoe UI" w:cs="Segoe UI"/>
          <w:sz w:val="22"/>
          <w:szCs w:val="22"/>
        </w:rPr>
        <w:t>, zur Broschürenbestellung</w:t>
      </w:r>
      <w:r w:rsidR="008C6CA2">
        <w:rPr>
          <w:rFonts w:ascii="Segoe UI" w:hAnsi="Segoe UI" w:cs="Segoe UI"/>
          <w:sz w:val="22"/>
          <w:szCs w:val="22"/>
        </w:rPr>
        <w:t xml:space="preserve"> und zu</w:t>
      </w:r>
      <w:r>
        <w:rPr>
          <w:rFonts w:ascii="Segoe UI" w:hAnsi="Segoe UI" w:cs="Segoe UI"/>
          <w:sz w:val="22"/>
          <w:szCs w:val="22"/>
        </w:rPr>
        <w:t>m</w:t>
      </w:r>
      <w:r w:rsidR="008C6CA2">
        <w:rPr>
          <w:rFonts w:ascii="Segoe UI" w:hAnsi="Segoe UI" w:cs="Segoe UI"/>
          <w:sz w:val="22"/>
          <w:szCs w:val="22"/>
        </w:rPr>
        <w:t xml:space="preserve"> Presse</w:t>
      </w:r>
      <w:r>
        <w:rPr>
          <w:rFonts w:ascii="Segoe UI" w:hAnsi="Segoe UI" w:cs="Segoe UI"/>
          <w:sz w:val="22"/>
          <w:szCs w:val="22"/>
        </w:rPr>
        <w:t xml:space="preserve">bereich. </w:t>
      </w:r>
    </w:p>
    <w:p w14:paraId="657AB668" w14:textId="77777777" w:rsidR="00045F89" w:rsidRDefault="00045F89" w:rsidP="00A22D43">
      <w:pPr>
        <w:ind w:right="425"/>
        <w:rPr>
          <w:rFonts w:ascii="Segoe UI" w:hAnsi="Segoe UI" w:cs="Segoe UI"/>
          <w:sz w:val="22"/>
          <w:szCs w:val="22"/>
        </w:rPr>
      </w:pPr>
    </w:p>
    <w:p w14:paraId="038233F7" w14:textId="504D1EE1" w:rsidR="0021373F" w:rsidRDefault="00CD6E2E" w:rsidP="00AE68CA">
      <w:pPr>
        <w:ind w:right="425"/>
        <w:rPr>
          <w:rFonts w:ascii="Segoe UI" w:hAnsi="Segoe UI" w:cs="Segoe UI"/>
          <w:sz w:val="22"/>
          <w:szCs w:val="22"/>
        </w:rPr>
      </w:pPr>
      <w:hyperlink r:id="rId7" w:history="1">
        <w:r w:rsidRPr="008C4EDE">
          <w:rPr>
            <w:rStyle w:val="Hyperlink"/>
            <w:rFonts w:ascii="Segoe UI" w:hAnsi="Segoe UI" w:cs="Segoe UI"/>
            <w:sz w:val="22"/>
            <w:szCs w:val="22"/>
          </w:rPr>
          <w:t>www.vdpm.info</w:t>
        </w:r>
      </w:hyperlink>
      <w:r>
        <w:rPr>
          <w:rFonts w:ascii="Segoe UI" w:hAnsi="Segoe UI" w:cs="Segoe UI"/>
          <w:sz w:val="22"/>
          <w:szCs w:val="22"/>
        </w:rPr>
        <w:t xml:space="preserve"> </w:t>
      </w:r>
    </w:p>
    <w:p w14:paraId="784817C6" w14:textId="00C4F11B" w:rsidR="00847331" w:rsidRDefault="00847331" w:rsidP="00AE68CA">
      <w:pPr>
        <w:ind w:right="425"/>
        <w:rPr>
          <w:rFonts w:ascii="Segoe UI" w:hAnsi="Segoe UI" w:cs="Segoe UI"/>
          <w:sz w:val="22"/>
          <w:szCs w:val="22"/>
        </w:rPr>
      </w:pPr>
    </w:p>
    <w:p w14:paraId="4DB32BF5" w14:textId="77777777" w:rsidR="00AF6271" w:rsidRPr="007F7261" w:rsidRDefault="00AF6271" w:rsidP="00AE68CA">
      <w:pPr>
        <w:ind w:right="425"/>
        <w:rPr>
          <w:rFonts w:ascii="Segoe UI" w:hAnsi="Segoe UI" w:cs="Segoe UI"/>
          <w:sz w:val="22"/>
          <w:szCs w:val="22"/>
        </w:rPr>
      </w:pPr>
    </w:p>
    <w:p w14:paraId="6DAA2CFE" w14:textId="77777777" w:rsidR="00746197" w:rsidRPr="007F7261" w:rsidRDefault="00746197" w:rsidP="00746197">
      <w:pPr>
        <w:pStyle w:val="AnmerkungBUIWM"/>
        <w:spacing w:line="240" w:lineRule="auto"/>
        <w:ind w:right="425"/>
        <w:jc w:val="left"/>
        <w:rPr>
          <w:rFonts w:ascii="Segoe UI" w:hAnsi="Segoe UI" w:cs="Segoe UI"/>
          <w:b/>
          <w:i/>
          <w:sz w:val="22"/>
          <w:szCs w:val="22"/>
        </w:rPr>
      </w:pPr>
      <w:bookmarkStart w:id="0" w:name="_Hlk129686905"/>
      <w:r w:rsidRPr="007F7261">
        <w:rPr>
          <w:rFonts w:ascii="Segoe UI" w:hAnsi="Segoe UI" w:cs="Segoe UI"/>
          <w:b/>
          <w:i/>
          <w:sz w:val="22"/>
          <w:szCs w:val="22"/>
        </w:rPr>
        <w:t>Über den VDPM:</w:t>
      </w:r>
    </w:p>
    <w:p w14:paraId="4CA54E05" w14:textId="3051DB4E" w:rsidR="00267FAC" w:rsidRDefault="00746197" w:rsidP="00014578">
      <w:pPr>
        <w:rPr>
          <w:rFonts w:ascii="Segoe UI" w:hAnsi="Segoe UI" w:cs="Segoe UI"/>
          <w:i/>
          <w:sz w:val="22"/>
          <w:szCs w:val="22"/>
        </w:rPr>
      </w:pPr>
      <w:bookmarkStart w:id="1" w:name="_Hlk529363229"/>
      <w:r w:rsidRPr="007F7261">
        <w:rPr>
          <w:rFonts w:ascii="Segoe UI" w:hAnsi="Segoe UI" w:cs="Segoe UI"/>
          <w:i/>
          <w:sz w:val="22"/>
          <w:szCs w:val="22"/>
        </w:rPr>
        <w:t xml:space="preserve">Der Verband für Dämmsysteme, Putz und Mörtel e.V. (VDPM) repräsentiert die führenden Hersteller </w:t>
      </w:r>
      <w:bookmarkEnd w:id="1"/>
      <w:r w:rsidRPr="007F7261">
        <w:rPr>
          <w:rFonts w:ascii="Segoe UI" w:hAnsi="Segoe UI" w:cs="Segoe UI"/>
          <w:i/>
          <w:sz w:val="22"/>
          <w:szCs w:val="22"/>
        </w:rPr>
        <w:t xml:space="preserve">von Fassadendämmsystemen und deren Zubehör, Außen- und Innenputzen, </w:t>
      </w:r>
      <w:r w:rsidRPr="007F7261">
        <w:rPr>
          <w:rFonts w:ascii="Segoe UI" w:hAnsi="Segoe UI" w:cs="Segoe UI"/>
          <w:i/>
          <w:sz w:val="22"/>
          <w:szCs w:val="22"/>
        </w:rPr>
        <w:lastRenderedPageBreak/>
        <w:t xml:space="preserve">Mauermörtel und Estrich. Im Sinne seiner Mitgliedsunternehmen engagiert sich der VDPM für eine effiziente Interessenvertretung gegenüber der (Fach)Öffentlichkeit, der Politik, sowie den Behörden und Institutionen auf deutscher und europäischer Ebene. </w:t>
      </w:r>
      <w:r w:rsidR="00014578" w:rsidRPr="00014578">
        <w:rPr>
          <w:rFonts w:ascii="Segoe UI" w:hAnsi="Segoe UI" w:cs="Segoe UI"/>
          <w:i/>
          <w:sz w:val="22"/>
          <w:szCs w:val="22"/>
        </w:rPr>
        <w:t xml:space="preserve">Der Schwerpunkt der Arbeit des VDPM liegt im Bereich Technik </w:t>
      </w:r>
      <w:r w:rsidR="00CE5341">
        <w:rPr>
          <w:rFonts w:ascii="Segoe UI" w:hAnsi="Segoe UI" w:cs="Segoe UI"/>
          <w:i/>
          <w:sz w:val="22"/>
          <w:szCs w:val="22"/>
        </w:rPr>
        <w:t>mit</w:t>
      </w:r>
      <w:r w:rsidR="00014578" w:rsidRPr="00014578">
        <w:rPr>
          <w:rFonts w:ascii="Segoe UI" w:hAnsi="Segoe UI" w:cs="Segoe UI"/>
          <w:i/>
          <w:sz w:val="22"/>
          <w:szCs w:val="22"/>
        </w:rPr>
        <w:t xml:space="preserve"> besondere</w:t>
      </w:r>
      <w:r w:rsidR="00CE5341">
        <w:rPr>
          <w:rFonts w:ascii="Segoe UI" w:hAnsi="Segoe UI" w:cs="Segoe UI"/>
          <w:i/>
          <w:sz w:val="22"/>
          <w:szCs w:val="22"/>
        </w:rPr>
        <w:t>m</w:t>
      </w:r>
      <w:r w:rsidR="00014578" w:rsidRPr="00014578">
        <w:rPr>
          <w:rFonts w:ascii="Segoe UI" w:hAnsi="Segoe UI" w:cs="Segoe UI"/>
          <w:i/>
          <w:sz w:val="22"/>
          <w:szCs w:val="22"/>
        </w:rPr>
        <w:t xml:space="preserve"> Fokus auf der ganzheitlichen Betrachtung der vertretenen Systeme und Produkte über </w:t>
      </w:r>
      <w:r w:rsidR="00CE5341">
        <w:rPr>
          <w:rFonts w:ascii="Segoe UI" w:hAnsi="Segoe UI" w:cs="Segoe UI"/>
          <w:i/>
          <w:sz w:val="22"/>
          <w:szCs w:val="22"/>
        </w:rPr>
        <w:t>ihren</w:t>
      </w:r>
      <w:r w:rsidR="00014578" w:rsidRPr="00014578">
        <w:rPr>
          <w:rFonts w:ascii="Segoe UI" w:hAnsi="Segoe UI" w:cs="Segoe UI"/>
          <w:i/>
          <w:sz w:val="22"/>
          <w:szCs w:val="22"/>
        </w:rPr>
        <w:t xml:space="preserve"> gesamten Lebenszyklus. Der VDPM ist kompetenter Ansprechpartner für Planer, Architekten, Fachhandwerker und Bauherren und stellt ihnen eine Vielzahl herstellerneutraler Informationen zur Verfügung.</w:t>
      </w:r>
    </w:p>
    <w:bookmarkEnd w:id="0"/>
    <w:p w14:paraId="5DFAB8BE" w14:textId="768E2D68" w:rsidR="00EF55B5" w:rsidRPr="00EF55B5" w:rsidRDefault="00EF55B5" w:rsidP="00014578">
      <w:pPr>
        <w:rPr>
          <w:rFonts w:ascii="Segoe UI" w:hAnsi="Segoe UI" w:cs="Segoe UI"/>
          <w:bCs/>
          <w:sz w:val="22"/>
          <w:szCs w:val="22"/>
        </w:rPr>
      </w:pPr>
    </w:p>
    <w:p w14:paraId="4770ED8F" w14:textId="77777777" w:rsidR="00EF55B5" w:rsidRPr="00EF55B5" w:rsidRDefault="00EF55B5" w:rsidP="00014578">
      <w:pPr>
        <w:rPr>
          <w:rFonts w:ascii="Segoe UI" w:hAnsi="Segoe UI" w:cs="Segoe UI"/>
          <w:bCs/>
          <w:sz w:val="22"/>
          <w:szCs w:val="22"/>
        </w:rPr>
      </w:pPr>
    </w:p>
    <w:p w14:paraId="7CAEF187" w14:textId="77777777" w:rsidR="00D62E93" w:rsidRPr="007F7261" w:rsidRDefault="00D62E93" w:rsidP="00192B2A">
      <w:pPr>
        <w:spacing w:after="120"/>
        <w:rPr>
          <w:rFonts w:ascii="Segoe UI" w:hAnsi="Segoe UI" w:cs="Segoe UI"/>
          <w:b/>
          <w:sz w:val="22"/>
          <w:szCs w:val="22"/>
        </w:rPr>
      </w:pPr>
      <w:r w:rsidRPr="00EF55B5">
        <w:rPr>
          <w:rFonts w:ascii="Segoe UI" w:hAnsi="Segoe UI" w:cs="Segoe UI"/>
          <w:bCs/>
          <w:sz w:val="22"/>
          <w:szCs w:val="22"/>
        </w:rPr>
        <w:t>A</w:t>
      </w:r>
      <w:r w:rsidRPr="007F7261">
        <w:rPr>
          <w:rFonts w:ascii="Segoe UI" w:hAnsi="Segoe UI" w:cs="Segoe UI"/>
          <w:b/>
          <w:sz w:val="22"/>
          <w:szCs w:val="22"/>
        </w:rPr>
        <w:t>nsprechpartner für die Redaktion</w:t>
      </w:r>
    </w:p>
    <w:tbl>
      <w:tblPr>
        <w:tblStyle w:val="Tabellenraster"/>
        <w:tblW w:w="0" w:type="auto"/>
        <w:tblInd w:w="-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8"/>
        <w:gridCol w:w="3669"/>
      </w:tblGrid>
      <w:tr w:rsidR="00D62E93" w:rsidRPr="007F7261" w14:paraId="280DB033" w14:textId="77777777">
        <w:tc>
          <w:tcPr>
            <w:tcW w:w="5448" w:type="dxa"/>
          </w:tcPr>
          <w:p w14:paraId="018B0A9A"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Antje Hannig</w:t>
            </w:r>
          </w:p>
          <w:p w14:paraId="4E2257E3"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Verband für Dämmsysteme, Putz und Mörtel e.V.</w:t>
            </w:r>
          </w:p>
          <w:p w14:paraId="1692842C"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Reinhardtstraße 14, 10117 Berlin</w:t>
            </w:r>
          </w:p>
          <w:p w14:paraId="0DE54FB9"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Tel.: 0173 9387514</w:t>
            </w:r>
          </w:p>
          <w:p w14:paraId="3130277A"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 xml:space="preserve">eMail: antje.hannig@vdpm.info </w:t>
            </w:r>
          </w:p>
          <w:p w14:paraId="74E38619" w14:textId="1F6740CC" w:rsidR="00D62E93" w:rsidRPr="007F7261" w:rsidRDefault="00CB0070" w:rsidP="00CB0070">
            <w:pPr>
              <w:rPr>
                <w:rFonts w:ascii="Segoe UI" w:hAnsi="Segoe UI" w:cs="Segoe UI"/>
                <w:sz w:val="22"/>
                <w:szCs w:val="22"/>
                <w:lang w:val="fr-FR"/>
              </w:rPr>
            </w:pPr>
            <w:hyperlink r:id="rId8" w:history="1">
              <w:r w:rsidRPr="00E55A45">
                <w:rPr>
                  <w:rStyle w:val="Hyperlink"/>
                  <w:rFonts w:ascii="Segoe UI" w:hAnsi="Segoe UI" w:cs="Segoe UI"/>
                  <w:sz w:val="22"/>
                  <w:szCs w:val="22"/>
                </w:rPr>
                <w:t>www.vdpm.info</w:t>
              </w:r>
            </w:hyperlink>
          </w:p>
        </w:tc>
        <w:tc>
          <w:tcPr>
            <w:tcW w:w="3669" w:type="dxa"/>
          </w:tcPr>
          <w:p w14:paraId="579C73A7" w14:textId="77777777" w:rsidR="00D62E93" w:rsidRPr="007F7261" w:rsidRDefault="00D62E93" w:rsidP="001B7BDF">
            <w:pPr>
              <w:rPr>
                <w:rFonts w:ascii="Segoe UI" w:hAnsi="Segoe UI" w:cs="Segoe UI"/>
                <w:sz w:val="22"/>
                <w:szCs w:val="22"/>
                <w:lang w:val="fr-FR"/>
              </w:rPr>
            </w:pPr>
            <w:r w:rsidRPr="007F7261">
              <w:rPr>
                <w:rFonts w:ascii="Segoe UI" w:hAnsi="Segoe UI" w:cs="Segoe UI"/>
                <w:sz w:val="22"/>
                <w:szCs w:val="22"/>
                <w:lang w:val="fr-FR"/>
              </w:rPr>
              <w:t>Pressebüro Ludger Egen-Gödde</w:t>
            </w:r>
            <w:r w:rsidRPr="007F7261">
              <w:rPr>
                <w:rFonts w:ascii="Segoe UI" w:hAnsi="Segoe UI" w:cs="Segoe UI"/>
                <w:sz w:val="22"/>
                <w:szCs w:val="22"/>
                <w:lang w:val="fr-FR"/>
              </w:rPr>
              <w:br/>
            </w:r>
            <w:r w:rsidRPr="007F7261">
              <w:rPr>
                <w:rFonts w:ascii="Segoe UI" w:hAnsi="Segoe UI" w:cs="Segoe UI"/>
                <w:noProof/>
                <w:sz w:val="22"/>
                <w:szCs w:val="22"/>
                <w:lang w:val="fr-FR"/>
              </w:rPr>
              <w:t>Tauberweg 8, 86916 Kaufering</w:t>
            </w:r>
            <w:r w:rsidRPr="007F7261">
              <w:rPr>
                <w:rFonts w:ascii="Segoe UI" w:hAnsi="Segoe UI" w:cs="Segoe UI"/>
                <w:noProof/>
                <w:sz w:val="22"/>
                <w:szCs w:val="22"/>
                <w:lang w:val="fr-FR"/>
              </w:rPr>
              <w:br/>
              <w:t>Tel. 08191</w:t>
            </w:r>
            <w:r w:rsidR="0040468C" w:rsidRPr="007F7261">
              <w:rPr>
                <w:rFonts w:ascii="Segoe UI" w:hAnsi="Segoe UI" w:cs="Segoe UI"/>
                <w:noProof/>
                <w:sz w:val="22"/>
                <w:szCs w:val="22"/>
                <w:lang w:val="fr-FR"/>
              </w:rPr>
              <w:t xml:space="preserve"> </w:t>
            </w:r>
            <w:r w:rsidRPr="007F7261">
              <w:rPr>
                <w:rFonts w:ascii="Segoe UI" w:hAnsi="Segoe UI" w:cs="Segoe UI"/>
                <w:noProof/>
                <w:sz w:val="22"/>
                <w:szCs w:val="22"/>
                <w:lang w:val="fr-FR"/>
              </w:rPr>
              <w:t>66961</w:t>
            </w:r>
            <w:r w:rsidRPr="007F7261">
              <w:rPr>
                <w:rFonts w:ascii="Segoe UI" w:hAnsi="Segoe UI" w:cs="Segoe UI"/>
                <w:noProof/>
                <w:sz w:val="22"/>
                <w:szCs w:val="22"/>
                <w:lang w:val="fr-FR"/>
              </w:rPr>
              <w:br/>
              <w:t>Mobil: 0171</w:t>
            </w:r>
            <w:r w:rsidR="0040468C" w:rsidRPr="007F7261">
              <w:rPr>
                <w:rFonts w:ascii="Segoe UI" w:hAnsi="Segoe UI" w:cs="Segoe UI"/>
                <w:noProof/>
                <w:sz w:val="22"/>
                <w:szCs w:val="22"/>
                <w:lang w:val="fr-FR"/>
              </w:rPr>
              <w:t xml:space="preserve"> </w:t>
            </w:r>
            <w:r w:rsidRPr="007F7261">
              <w:rPr>
                <w:rFonts w:ascii="Segoe UI" w:hAnsi="Segoe UI" w:cs="Segoe UI"/>
                <w:noProof/>
                <w:sz w:val="22"/>
                <w:szCs w:val="22"/>
                <w:lang w:val="fr-FR"/>
              </w:rPr>
              <w:t>8360312</w:t>
            </w:r>
            <w:r w:rsidRPr="007F7261">
              <w:rPr>
                <w:rFonts w:ascii="Segoe UI" w:hAnsi="Segoe UI" w:cs="Segoe UI"/>
                <w:noProof/>
                <w:sz w:val="22"/>
                <w:szCs w:val="22"/>
                <w:lang w:val="fr-FR"/>
              </w:rPr>
              <w:br/>
              <w:t xml:space="preserve">eMail: </w:t>
            </w:r>
            <w:hyperlink r:id="rId9" w:history="1">
              <w:r w:rsidR="00DA3087" w:rsidRPr="007F7261">
                <w:rPr>
                  <w:rStyle w:val="Hyperlink"/>
                  <w:rFonts w:ascii="Segoe UI" w:hAnsi="Segoe UI" w:cs="Segoe UI"/>
                  <w:noProof/>
                  <w:sz w:val="22"/>
                  <w:szCs w:val="22"/>
                  <w:lang w:val="fr-FR"/>
                </w:rPr>
                <w:t>prleg@t-online.de</w:t>
              </w:r>
            </w:hyperlink>
            <w:r w:rsidR="00DA3087" w:rsidRPr="007F7261">
              <w:rPr>
                <w:rFonts w:ascii="Segoe UI" w:hAnsi="Segoe UI" w:cs="Segoe UI"/>
                <w:noProof/>
                <w:sz w:val="22"/>
                <w:szCs w:val="22"/>
                <w:lang w:val="fr-FR"/>
              </w:rPr>
              <w:t xml:space="preserve"> </w:t>
            </w:r>
          </w:p>
        </w:tc>
      </w:tr>
    </w:tbl>
    <w:p w14:paraId="302D68E6" w14:textId="77777777" w:rsidR="00D62E93" w:rsidRPr="007F7261" w:rsidRDefault="00D62E93" w:rsidP="001B7BDF">
      <w:pPr>
        <w:rPr>
          <w:rFonts w:ascii="Segoe UI" w:hAnsi="Segoe UI" w:cs="Segoe UI"/>
          <w:sz w:val="22"/>
          <w:szCs w:val="22"/>
          <w:lang w:val="fr-FR"/>
        </w:rPr>
      </w:pPr>
    </w:p>
    <w:sectPr w:rsidR="00D62E93" w:rsidRPr="007F7261" w:rsidSect="00535092">
      <w:headerReference w:type="default" r:id="rId10"/>
      <w:pgSz w:w="11900" w:h="16840"/>
      <w:pgMar w:top="1701" w:right="1417" w:bottom="1560" w:left="1417" w:header="1134"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DB955" w14:textId="77777777" w:rsidR="009E24FF" w:rsidRDefault="009E24FF" w:rsidP="00762ED3">
      <w:r>
        <w:separator/>
      </w:r>
    </w:p>
  </w:endnote>
  <w:endnote w:type="continuationSeparator" w:id="0">
    <w:p w14:paraId="09C462BE" w14:textId="77777777" w:rsidR="009E24FF" w:rsidRDefault="009E24FF" w:rsidP="00762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B6C27A18-A77F-4D52-A4FF-34A9D2F18C3E}"/>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heSansOffice">
    <w:altName w:val="Calibri"/>
    <w:charset w:val="00"/>
    <w:family w:val="swiss"/>
    <w:pitch w:val="variable"/>
    <w:sig w:usb0="80000027" w:usb1="00000040" w:usb2="00000000" w:usb3="00000000" w:csb0="00000001" w:csb1="00000000"/>
  </w:font>
  <w:font w:name="Verdana">
    <w:panose1 w:val="020B0604030504040204"/>
    <w:charset w:val="00"/>
    <w:family w:val="swiss"/>
    <w:pitch w:val="variable"/>
    <w:sig w:usb0="A00006FF" w:usb1="4000205B" w:usb2="00000010" w:usb3="00000000" w:csb0="0000019F" w:csb1="00000000"/>
    <w:embedRegular r:id="rId2" w:fontKey="{FA1E6DA7-1C64-484D-B3B0-C346429612A2}"/>
    <w:embedBold r:id="rId3" w:fontKey="{24B7A07C-12BA-4C0B-BF05-4DA794AFD706}"/>
  </w:font>
  <w:font w:name="Calibri">
    <w:panose1 w:val="020F0502020204030204"/>
    <w:charset w:val="00"/>
    <w:family w:val="swiss"/>
    <w:pitch w:val="variable"/>
    <w:sig w:usb0="E4002EFF" w:usb1="C200247B" w:usb2="00000009" w:usb3="00000000" w:csb0="000001FF" w:csb1="00000000"/>
    <w:embedRegular r:id="rId4" w:fontKey="{6A32AB72-2F8C-4085-AFF5-8E149B69675C}"/>
  </w:font>
  <w:font w:name="Century Gothic">
    <w:panose1 w:val="020B0502020202020204"/>
    <w:charset w:val="00"/>
    <w:family w:val="swiss"/>
    <w:pitch w:val="variable"/>
    <w:sig w:usb0="00000287" w:usb1="00000000" w:usb2="00000000" w:usb3="00000000" w:csb0="0000009F" w:csb1="00000000"/>
    <w:embedRegular r:id="rId5" w:fontKey="{C43AD9C6-940A-4928-93FA-945AED71C5E9}"/>
  </w:font>
  <w:font w:name="Segoe UI">
    <w:panose1 w:val="020B0502040204020203"/>
    <w:charset w:val="00"/>
    <w:family w:val="swiss"/>
    <w:pitch w:val="variable"/>
    <w:sig w:usb0="E4002EFF" w:usb1="C000E47F" w:usb2="00000009" w:usb3="00000000" w:csb0="000001FF" w:csb1="00000000"/>
    <w:embedRegular r:id="rId6" w:fontKey="{FEF267BE-0409-49DA-819A-E3908BBA9ADE}"/>
    <w:embedBold r:id="rId7" w:fontKey="{891B9489-E09C-4B29-9EAB-12E669D1FAFA}"/>
    <w:embedItalic r:id="rId8" w:fontKey="{65506E7F-92A1-42DC-9B37-CF3CC8E60A99}"/>
    <w:embedBoldItalic r:id="rId9" w:fontKey="{138D24D4-9E44-45ED-904C-C59C49EF4158}"/>
  </w:font>
  <w:font w:name="Frutiger Neue LT Pro Book">
    <w:altName w:val="Calibri"/>
    <w:panose1 w:val="00000000000000000000"/>
    <w:charset w:val="00"/>
    <w:family w:val="swiss"/>
    <w:notTrueType/>
    <w:pitch w:val="variable"/>
    <w:sig w:usb0="A000002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20E624" w14:textId="77777777" w:rsidR="009E24FF" w:rsidRDefault="009E24FF" w:rsidP="00762ED3">
      <w:r>
        <w:separator/>
      </w:r>
    </w:p>
  </w:footnote>
  <w:footnote w:type="continuationSeparator" w:id="0">
    <w:p w14:paraId="53BC4932" w14:textId="77777777" w:rsidR="009E24FF" w:rsidRDefault="009E24FF" w:rsidP="00762E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0D8F3" w14:textId="77777777" w:rsidR="007A55A1" w:rsidRPr="00C84025" w:rsidRDefault="007A55A1" w:rsidP="00762ED3">
    <w:pPr>
      <w:pStyle w:val="Kopfzeile1IWM"/>
      <w:spacing w:line="360" w:lineRule="auto"/>
      <w:rPr>
        <w:rFonts w:ascii="Frutiger Neue LT Pro Book" w:hAnsi="Frutiger Neue LT Pro Book"/>
      </w:rPr>
    </w:pPr>
    <w:r w:rsidRPr="00C84025">
      <w:rPr>
        <w:rFonts w:ascii="Frutiger Neue LT Pro Book" w:hAnsi="Frutiger Neue LT Pro Book"/>
      </w:rPr>
      <w:drawing>
        <wp:anchor distT="0" distB="0" distL="114300" distR="114300" simplePos="0" relativeHeight="251658240" behindDoc="0" locked="0" layoutInCell="1" allowOverlap="1" wp14:anchorId="57E70299" wp14:editId="545B9CB2">
          <wp:simplePos x="0" y="0"/>
          <wp:positionH relativeFrom="column">
            <wp:posOffset>4459605</wp:posOffset>
          </wp:positionH>
          <wp:positionV relativeFrom="paragraph">
            <wp:posOffset>-402590</wp:posOffset>
          </wp:positionV>
          <wp:extent cx="1717675" cy="1115060"/>
          <wp:effectExtent l="0" t="0" r="0" b="0"/>
          <wp:wrapNone/>
          <wp:docPr id="5" name="Bild 4" descr="Daten:Kunden:IWM:CorporateDesign_Bildmaterial:Logo:VDPM:RZ_1038_2017VDP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ten:Kunden:IWM:CorporateDesign_Bildmaterial:Logo:VDPM:RZ_1038_2017VDPM-Logo.jpg"/>
                  <pic:cNvPicPr>
                    <a:picLocks noChangeAspect="1" noChangeArrowheads="1"/>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0" y="0"/>
                    <a:ext cx="1717675" cy="111506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anchor>
      </w:drawing>
    </w:r>
    <w:r w:rsidRPr="00C84025">
      <w:rPr>
        <w:rFonts w:ascii="Frutiger Neue LT Pro Book" w:hAnsi="Frutiger Neue LT Pro Book"/>
      </w:rPr>
      <w:t>Pressemitteilung</w:t>
    </w:r>
  </w:p>
  <w:p w14:paraId="327FA770" w14:textId="1FACA63F" w:rsidR="007A55A1" w:rsidRPr="00C84025" w:rsidRDefault="006F4D39" w:rsidP="00762ED3">
    <w:pPr>
      <w:pStyle w:val="Kopfzeile2IWM"/>
      <w:spacing w:line="360" w:lineRule="auto"/>
      <w:rPr>
        <w:rFonts w:ascii="Frutiger Neue LT Pro Book" w:hAnsi="Frutiger Neue LT Pro Book"/>
      </w:rPr>
    </w:pPr>
    <w:r>
      <w:rPr>
        <w:rFonts w:ascii="Frutiger Neue LT Pro Book" w:hAnsi="Frutiger Neue LT Pro Book"/>
      </w:rPr>
      <w:t>27</w:t>
    </w:r>
    <w:r w:rsidR="007A55A1" w:rsidRPr="00C84025">
      <w:rPr>
        <w:rFonts w:ascii="Frutiger Neue LT Pro Book" w:hAnsi="Frutiger Neue LT Pro Book"/>
      </w:rPr>
      <w:t>.</w:t>
    </w:r>
    <w:r>
      <w:rPr>
        <w:rFonts w:ascii="Frutiger Neue LT Pro Book" w:hAnsi="Frutiger Neue LT Pro Book"/>
      </w:rPr>
      <w:t>10</w:t>
    </w:r>
    <w:r w:rsidR="007A55A1">
      <w:rPr>
        <w:rFonts w:ascii="Frutiger Neue LT Pro Book" w:hAnsi="Frutiger Neue LT Pro Book"/>
      </w:rPr>
      <w:t>.202</w:t>
    </w:r>
    <w:r w:rsidR="00FB401F">
      <w:rPr>
        <w:rFonts w:ascii="Frutiger Neue LT Pro Book" w:hAnsi="Frutiger Neue LT Pro Book"/>
      </w:rPr>
      <w:t>5</w:t>
    </w:r>
  </w:p>
  <w:p w14:paraId="66474043" w14:textId="77777777" w:rsidR="007A55A1" w:rsidRDefault="007A55A1" w:rsidP="00762ED3">
    <w:pPr>
      <w:pStyle w:val="Kopfzeile"/>
      <w:spacing w:line="360" w:lineRule="auto"/>
    </w:pPr>
  </w:p>
  <w:p w14:paraId="56793C9B" w14:textId="77777777" w:rsidR="007A55A1" w:rsidRPr="004D348C" w:rsidRDefault="007A55A1" w:rsidP="00762ED3">
    <w:pPr>
      <w:pStyle w:val="Kopfzeile"/>
      <w:spacing w:line="360" w:lineRule="auto"/>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967F7C"/>
    <w:multiLevelType w:val="hybridMultilevel"/>
    <w:tmpl w:val="2AFA08CC"/>
    <w:lvl w:ilvl="0" w:tplc="F77ABD50">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949045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1C2"/>
    <w:rsid w:val="000022A2"/>
    <w:rsid w:val="0000580C"/>
    <w:rsid w:val="00006F56"/>
    <w:rsid w:val="00007513"/>
    <w:rsid w:val="000079E5"/>
    <w:rsid w:val="00014578"/>
    <w:rsid w:val="00021A2C"/>
    <w:rsid w:val="00022289"/>
    <w:rsid w:val="00027952"/>
    <w:rsid w:val="00034428"/>
    <w:rsid w:val="00034700"/>
    <w:rsid w:val="00034789"/>
    <w:rsid w:val="00034CA6"/>
    <w:rsid w:val="00035D67"/>
    <w:rsid w:val="00040F24"/>
    <w:rsid w:val="00045F89"/>
    <w:rsid w:val="000462AB"/>
    <w:rsid w:val="0004650C"/>
    <w:rsid w:val="00047B00"/>
    <w:rsid w:val="000528CA"/>
    <w:rsid w:val="00052B60"/>
    <w:rsid w:val="00057691"/>
    <w:rsid w:val="00057C24"/>
    <w:rsid w:val="00057D5D"/>
    <w:rsid w:val="000620FE"/>
    <w:rsid w:val="000654F3"/>
    <w:rsid w:val="00071C31"/>
    <w:rsid w:val="000804E2"/>
    <w:rsid w:val="00091797"/>
    <w:rsid w:val="00093B39"/>
    <w:rsid w:val="00093F0C"/>
    <w:rsid w:val="00095C8A"/>
    <w:rsid w:val="000A30FD"/>
    <w:rsid w:val="000B4FA3"/>
    <w:rsid w:val="000C36C0"/>
    <w:rsid w:val="000C65ED"/>
    <w:rsid w:val="000D2A2B"/>
    <w:rsid w:val="000D5F4B"/>
    <w:rsid w:val="000D7499"/>
    <w:rsid w:val="000E1EA6"/>
    <w:rsid w:val="000E2424"/>
    <w:rsid w:val="000F07AE"/>
    <w:rsid w:val="000F2531"/>
    <w:rsid w:val="000F46C8"/>
    <w:rsid w:val="000F48CC"/>
    <w:rsid w:val="000F51DE"/>
    <w:rsid w:val="000F7300"/>
    <w:rsid w:val="000F7DE8"/>
    <w:rsid w:val="001003B3"/>
    <w:rsid w:val="00103270"/>
    <w:rsid w:val="001167E8"/>
    <w:rsid w:val="001176FC"/>
    <w:rsid w:val="00117B1A"/>
    <w:rsid w:val="00120501"/>
    <w:rsid w:val="00126FF5"/>
    <w:rsid w:val="00127F35"/>
    <w:rsid w:val="00131FD5"/>
    <w:rsid w:val="001347D9"/>
    <w:rsid w:val="00135B13"/>
    <w:rsid w:val="00141C05"/>
    <w:rsid w:val="001432CE"/>
    <w:rsid w:val="00151414"/>
    <w:rsid w:val="00155A14"/>
    <w:rsid w:val="00170408"/>
    <w:rsid w:val="00170D7F"/>
    <w:rsid w:val="0017147C"/>
    <w:rsid w:val="00172B05"/>
    <w:rsid w:val="00174EDD"/>
    <w:rsid w:val="00177287"/>
    <w:rsid w:val="00182AFE"/>
    <w:rsid w:val="00184BB4"/>
    <w:rsid w:val="00190FB6"/>
    <w:rsid w:val="00192B2A"/>
    <w:rsid w:val="001930AF"/>
    <w:rsid w:val="00195DEF"/>
    <w:rsid w:val="001A2706"/>
    <w:rsid w:val="001A2A24"/>
    <w:rsid w:val="001A3FBF"/>
    <w:rsid w:val="001A5045"/>
    <w:rsid w:val="001A52FD"/>
    <w:rsid w:val="001A750A"/>
    <w:rsid w:val="001A790D"/>
    <w:rsid w:val="001B0C58"/>
    <w:rsid w:val="001B1978"/>
    <w:rsid w:val="001B1D2B"/>
    <w:rsid w:val="001B7BDF"/>
    <w:rsid w:val="001D4454"/>
    <w:rsid w:val="001E0B33"/>
    <w:rsid w:val="001E1A95"/>
    <w:rsid w:val="001E23F1"/>
    <w:rsid w:val="001E3A81"/>
    <w:rsid w:val="001E4456"/>
    <w:rsid w:val="001E6A23"/>
    <w:rsid w:val="001F6E37"/>
    <w:rsid w:val="00202307"/>
    <w:rsid w:val="00204D05"/>
    <w:rsid w:val="0021373F"/>
    <w:rsid w:val="002138EF"/>
    <w:rsid w:val="0021642B"/>
    <w:rsid w:val="002233E9"/>
    <w:rsid w:val="00225BE2"/>
    <w:rsid w:val="00226133"/>
    <w:rsid w:val="0023062C"/>
    <w:rsid w:val="002324D0"/>
    <w:rsid w:val="00233CA5"/>
    <w:rsid w:val="002367F2"/>
    <w:rsid w:val="00236ED1"/>
    <w:rsid w:val="0024426B"/>
    <w:rsid w:val="002455F6"/>
    <w:rsid w:val="0025069C"/>
    <w:rsid w:val="00250DCB"/>
    <w:rsid w:val="002543C6"/>
    <w:rsid w:val="002603D6"/>
    <w:rsid w:val="00264EAD"/>
    <w:rsid w:val="00267FAC"/>
    <w:rsid w:val="00270E36"/>
    <w:rsid w:val="00271AC7"/>
    <w:rsid w:val="00272734"/>
    <w:rsid w:val="00273FF6"/>
    <w:rsid w:val="00274C9B"/>
    <w:rsid w:val="002750F0"/>
    <w:rsid w:val="00275D25"/>
    <w:rsid w:val="00284E2D"/>
    <w:rsid w:val="002877D1"/>
    <w:rsid w:val="002938F0"/>
    <w:rsid w:val="0029403D"/>
    <w:rsid w:val="00294B72"/>
    <w:rsid w:val="0029647C"/>
    <w:rsid w:val="002A3365"/>
    <w:rsid w:val="002A44F8"/>
    <w:rsid w:val="002A47FB"/>
    <w:rsid w:val="002A530E"/>
    <w:rsid w:val="002A69E8"/>
    <w:rsid w:val="002C09F8"/>
    <w:rsid w:val="002C5DAF"/>
    <w:rsid w:val="002C7188"/>
    <w:rsid w:val="002C7F03"/>
    <w:rsid w:val="002D3A01"/>
    <w:rsid w:val="002D5E70"/>
    <w:rsid w:val="002E2858"/>
    <w:rsid w:val="002E3356"/>
    <w:rsid w:val="002E40F5"/>
    <w:rsid w:val="002E49A1"/>
    <w:rsid w:val="002F0144"/>
    <w:rsid w:val="002F633C"/>
    <w:rsid w:val="002F7A33"/>
    <w:rsid w:val="00312C14"/>
    <w:rsid w:val="00315A50"/>
    <w:rsid w:val="003206F6"/>
    <w:rsid w:val="00321800"/>
    <w:rsid w:val="00325DEC"/>
    <w:rsid w:val="0033554F"/>
    <w:rsid w:val="0033770B"/>
    <w:rsid w:val="00337765"/>
    <w:rsid w:val="003405A4"/>
    <w:rsid w:val="0034251E"/>
    <w:rsid w:val="003440C9"/>
    <w:rsid w:val="00345DCC"/>
    <w:rsid w:val="00350F2B"/>
    <w:rsid w:val="003534A7"/>
    <w:rsid w:val="00360E5B"/>
    <w:rsid w:val="00365AD1"/>
    <w:rsid w:val="00370D96"/>
    <w:rsid w:val="00373552"/>
    <w:rsid w:val="00373716"/>
    <w:rsid w:val="0037611C"/>
    <w:rsid w:val="00381FC8"/>
    <w:rsid w:val="00383EDB"/>
    <w:rsid w:val="00387368"/>
    <w:rsid w:val="003A128B"/>
    <w:rsid w:val="003A5422"/>
    <w:rsid w:val="003A69C2"/>
    <w:rsid w:val="003B2438"/>
    <w:rsid w:val="003B2858"/>
    <w:rsid w:val="003C5771"/>
    <w:rsid w:val="003C6709"/>
    <w:rsid w:val="003C7C38"/>
    <w:rsid w:val="003D48BC"/>
    <w:rsid w:val="003D746E"/>
    <w:rsid w:val="003E1C5B"/>
    <w:rsid w:val="003F3FA9"/>
    <w:rsid w:val="003F6822"/>
    <w:rsid w:val="003F6D5F"/>
    <w:rsid w:val="003F773C"/>
    <w:rsid w:val="004032CB"/>
    <w:rsid w:val="0040468C"/>
    <w:rsid w:val="00405244"/>
    <w:rsid w:val="004077AA"/>
    <w:rsid w:val="00410602"/>
    <w:rsid w:val="00411946"/>
    <w:rsid w:val="00411977"/>
    <w:rsid w:val="0041223E"/>
    <w:rsid w:val="00412EBD"/>
    <w:rsid w:val="00413852"/>
    <w:rsid w:val="00413D16"/>
    <w:rsid w:val="00422D53"/>
    <w:rsid w:val="004241A3"/>
    <w:rsid w:val="00424705"/>
    <w:rsid w:val="00430794"/>
    <w:rsid w:val="0043253A"/>
    <w:rsid w:val="00442133"/>
    <w:rsid w:val="004435C0"/>
    <w:rsid w:val="00446DB6"/>
    <w:rsid w:val="00450A30"/>
    <w:rsid w:val="00450EB5"/>
    <w:rsid w:val="00451B25"/>
    <w:rsid w:val="0045713F"/>
    <w:rsid w:val="00464802"/>
    <w:rsid w:val="004648F2"/>
    <w:rsid w:val="00464FCD"/>
    <w:rsid w:val="00470416"/>
    <w:rsid w:val="00471333"/>
    <w:rsid w:val="0047373B"/>
    <w:rsid w:val="00481344"/>
    <w:rsid w:val="00482D1A"/>
    <w:rsid w:val="00483F39"/>
    <w:rsid w:val="00484467"/>
    <w:rsid w:val="00484487"/>
    <w:rsid w:val="004868CD"/>
    <w:rsid w:val="0049454E"/>
    <w:rsid w:val="004A1883"/>
    <w:rsid w:val="004A4E31"/>
    <w:rsid w:val="004A6643"/>
    <w:rsid w:val="004B1F54"/>
    <w:rsid w:val="004C58FB"/>
    <w:rsid w:val="004C5AB3"/>
    <w:rsid w:val="004D0E08"/>
    <w:rsid w:val="004D1C0B"/>
    <w:rsid w:val="004D2E22"/>
    <w:rsid w:val="004D325A"/>
    <w:rsid w:val="004D348C"/>
    <w:rsid w:val="004D5D99"/>
    <w:rsid w:val="004D7C46"/>
    <w:rsid w:val="004E23B4"/>
    <w:rsid w:val="004E311C"/>
    <w:rsid w:val="004E41AD"/>
    <w:rsid w:val="004E6AB3"/>
    <w:rsid w:val="004F16B9"/>
    <w:rsid w:val="004F2ADF"/>
    <w:rsid w:val="0050121F"/>
    <w:rsid w:val="005116A4"/>
    <w:rsid w:val="005119E5"/>
    <w:rsid w:val="0051618E"/>
    <w:rsid w:val="00522532"/>
    <w:rsid w:val="005246BD"/>
    <w:rsid w:val="00524AEC"/>
    <w:rsid w:val="0053455A"/>
    <w:rsid w:val="00535092"/>
    <w:rsid w:val="00535C1A"/>
    <w:rsid w:val="0054132A"/>
    <w:rsid w:val="00544E0F"/>
    <w:rsid w:val="005523E0"/>
    <w:rsid w:val="005546CE"/>
    <w:rsid w:val="005612A5"/>
    <w:rsid w:val="00564FFC"/>
    <w:rsid w:val="005703BC"/>
    <w:rsid w:val="005744D6"/>
    <w:rsid w:val="00581B42"/>
    <w:rsid w:val="0058262E"/>
    <w:rsid w:val="00586349"/>
    <w:rsid w:val="00586BB6"/>
    <w:rsid w:val="005938ED"/>
    <w:rsid w:val="00597FDD"/>
    <w:rsid w:val="005A2143"/>
    <w:rsid w:val="005A2C44"/>
    <w:rsid w:val="005A3F04"/>
    <w:rsid w:val="005A58CA"/>
    <w:rsid w:val="005A5A41"/>
    <w:rsid w:val="005A7207"/>
    <w:rsid w:val="005B1FA5"/>
    <w:rsid w:val="005B2BCF"/>
    <w:rsid w:val="005B3D3F"/>
    <w:rsid w:val="005B6897"/>
    <w:rsid w:val="005B68C9"/>
    <w:rsid w:val="005B6BB6"/>
    <w:rsid w:val="005B6BD0"/>
    <w:rsid w:val="005C01C2"/>
    <w:rsid w:val="005C43F5"/>
    <w:rsid w:val="005C75B9"/>
    <w:rsid w:val="005D3746"/>
    <w:rsid w:val="005D3903"/>
    <w:rsid w:val="005E7DCF"/>
    <w:rsid w:val="005F26A7"/>
    <w:rsid w:val="006031D6"/>
    <w:rsid w:val="0061347E"/>
    <w:rsid w:val="00616690"/>
    <w:rsid w:val="00622D64"/>
    <w:rsid w:val="00622E0F"/>
    <w:rsid w:val="0062312F"/>
    <w:rsid w:val="00627554"/>
    <w:rsid w:val="00631EF6"/>
    <w:rsid w:val="006342D1"/>
    <w:rsid w:val="00636CD7"/>
    <w:rsid w:val="006414DE"/>
    <w:rsid w:val="006417FB"/>
    <w:rsid w:val="00641FAF"/>
    <w:rsid w:val="006424D3"/>
    <w:rsid w:val="00643D5E"/>
    <w:rsid w:val="00654C2A"/>
    <w:rsid w:val="0065563D"/>
    <w:rsid w:val="00657F4C"/>
    <w:rsid w:val="00662567"/>
    <w:rsid w:val="0066294F"/>
    <w:rsid w:val="0066509F"/>
    <w:rsid w:val="006701F2"/>
    <w:rsid w:val="006741A2"/>
    <w:rsid w:val="006743D6"/>
    <w:rsid w:val="006746B5"/>
    <w:rsid w:val="006748A9"/>
    <w:rsid w:val="00676698"/>
    <w:rsid w:val="006807B6"/>
    <w:rsid w:val="00680DF0"/>
    <w:rsid w:val="00683554"/>
    <w:rsid w:val="00684E00"/>
    <w:rsid w:val="0068606A"/>
    <w:rsid w:val="00694E7D"/>
    <w:rsid w:val="006A15B9"/>
    <w:rsid w:val="006A4CD3"/>
    <w:rsid w:val="006B174C"/>
    <w:rsid w:val="006B26FE"/>
    <w:rsid w:val="006B6517"/>
    <w:rsid w:val="006B6CD5"/>
    <w:rsid w:val="006B6E97"/>
    <w:rsid w:val="006C1157"/>
    <w:rsid w:val="006C423D"/>
    <w:rsid w:val="006D1B1B"/>
    <w:rsid w:val="006D20A4"/>
    <w:rsid w:val="006D406C"/>
    <w:rsid w:val="006D56A2"/>
    <w:rsid w:val="006D6AEC"/>
    <w:rsid w:val="006E2E33"/>
    <w:rsid w:val="006E58EC"/>
    <w:rsid w:val="006E5C95"/>
    <w:rsid w:val="006E60E4"/>
    <w:rsid w:val="006E7396"/>
    <w:rsid w:val="006F476F"/>
    <w:rsid w:val="006F4D39"/>
    <w:rsid w:val="007008E0"/>
    <w:rsid w:val="007027B4"/>
    <w:rsid w:val="00704EA0"/>
    <w:rsid w:val="00706378"/>
    <w:rsid w:val="00707DFE"/>
    <w:rsid w:val="00707EFC"/>
    <w:rsid w:val="007109EB"/>
    <w:rsid w:val="00717E5B"/>
    <w:rsid w:val="00721B25"/>
    <w:rsid w:val="007225AC"/>
    <w:rsid w:val="007234E6"/>
    <w:rsid w:val="00735D2A"/>
    <w:rsid w:val="00736393"/>
    <w:rsid w:val="007374D4"/>
    <w:rsid w:val="007407A0"/>
    <w:rsid w:val="00742283"/>
    <w:rsid w:val="0074500D"/>
    <w:rsid w:val="007453C3"/>
    <w:rsid w:val="00745685"/>
    <w:rsid w:val="00746197"/>
    <w:rsid w:val="0075364E"/>
    <w:rsid w:val="00754756"/>
    <w:rsid w:val="00754CA3"/>
    <w:rsid w:val="00755A24"/>
    <w:rsid w:val="00756279"/>
    <w:rsid w:val="00757B3D"/>
    <w:rsid w:val="00762ED3"/>
    <w:rsid w:val="00767F34"/>
    <w:rsid w:val="007822D5"/>
    <w:rsid w:val="00782B06"/>
    <w:rsid w:val="00783DEF"/>
    <w:rsid w:val="007871C8"/>
    <w:rsid w:val="00787CA9"/>
    <w:rsid w:val="00793229"/>
    <w:rsid w:val="007946F5"/>
    <w:rsid w:val="007A1803"/>
    <w:rsid w:val="007A2899"/>
    <w:rsid w:val="007A39BE"/>
    <w:rsid w:val="007A55A1"/>
    <w:rsid w:val="007B0E9A"/>
    <w:rsid w:val="007B1706"/>
    <w:rsid w:val="007B504D"/>
    <w:rsid w:val="007B687A"/>
    <w:rsid w:val="007B6FBD"/>
    <w:rsid w:val="007C23A4"/>
    <w:rsid w:val="007C2A76"/>
    <w:rsid w:val="007D0464"/>
    <w:rsid w:val="007D183E"/>
    <w:rsid w:val="007D3B58"/>
    <w:rsid w:val="007D4E20"/>
    <w:rsid w:val="007E2D16"/>
    <w:rsid w:val="007E5929"/>
    <w:rsid w:val="007F2E3E"/>
    <w:rsid w:val="007F3D33"/>
    <w:rsid w:val="007F7261"/>
    <w:rsid w:val="008006E3"/>
    <w:rsid w:val="008007F1"/>
    <w:rsid w:val="00800EAD"/>
    <w:rsid w:val="008030B9"/>
    <w:rsid w:val="008048CA"/>
    <w:rsid w:val="00816503"/>
    <w:rsid w:val="0081750A"/>
    <w:rsid w:val="008221CB"/>
    <w:rsid w:val="00822B03"/>
    <w:rsid w:val="008253A1"/>
    <w:rsid w:val="00825964"/>
    <w:rsid w:val="00832FD8"/>
    <w:rsid w:val="008367B8"/>
    <w:rsid w:val="00837F33"/>
    <w:rsid w:val="0084101D"/>
    <w:rsid w:val="00844F91"/>
    <w:rsid w:val="00845745"/>
    <w:rsid w:val="00847331"/>
    <w:rsid w:val="00853C84"/>
    <w:rsid w:val="008560BD"/>
    <w:rsid w:val="00856119"/>
    <w:rsid w:val="00857D21"/>
    <w:rsid w:val="00870A1D"/>
    <w:rsid w:val="0087139E"/>
    <w:rsid w:val="00875DA3"/>
    <w:rsid w:val="0087634B"/>
    <w:rsid w:val="00885EF4"/>
    <w:rsid w:val="0089101A"/>
    <w:rsid w:val="00891D93"/>
    <w:rsid w:val="00893566"/>
    <w:rsid w:val="00897A0D"/>
    <w:rsid w:val="008A1D3C"/>
    <w:rsid w:val="008A2D14"/>
    <w:rsid w:val="008A5123"/>
    <w:rsid w:val="008A7C56"/>
    <w:rsid w:val="008B080A"/>
    <w:rsid w:val="008B3D32"/>
    <w:rsid w:val="008C39BA"/>
    <w:rsid w:val="008C41D3"/>
    <w:rsid w:val="008C6CA2"/>
    <w:rsid w:val="008C6D42"/>
    <w:rsid w:val="008E3C69"/>
    <w:rsid w:val="008E71BE"/>
    <w:rsid w:val="008E7B6E"/>
    <w:rsid w:val="008F127E"/>
    <w:rsid w:val="00905F27"/>
    <w:rsid w:val="0090603E"/>
    <w:rsid w:val="00906EB5"/>
    <w:rsid w:val="0091036B"/>
    <w:rsid w:val="009111AE"/>
    <w:rsid w:val="009121FE"/>
    <w:rsid w:val="009161F4"/>
    <w:rsid w:val="009213D9"/>
    <w:rsid w:val="0092190A"/>
    <w:rsid w:val="00921F2D"/>
    <w:rsid w:val="00930590"/>
    <w:rsid w:val="009316AC"/>
    <w:rsid w:val="00931814"/>
    <w:rsid w:val="009325F2"/>
    <w:rsid w:val="00941ABD"/>
    <w:rsid w:val="00944528"/>
    <w:rsid w:val="00945B96"/>
    <w:rsid w:val="00946C68"/>
    <w:rsid w:val="0094736A"/>
    <w:rsid w:val="009570BD"/>
    <w:rsid w:val="00960764"/>
    <w:rsid w:val="00962479"/>
    <w:rsid w:val="00970BA0"/>
    <w:rsid w:val="00973B57"/>
    <w:rsid w:val="009802F6"/>
    <w:rsid w:val="009836B9"/>
    <w:rsid w:val="0099152D"/>
    <w:rsid w:val="009A286A"/>
    <w:rsid w:val="009A4F27"/>
    <w:rsid w:val="009A774E"/>
    <w:rsid w:val="009B1568"/>
    <w:rsid w:val="009B27E2"/>
    <w:rsid w:val="009B5CAC"/>
    <w:rsid w:val="009C4DAE"/>
    <w:rsid w:val="009C6E90"/>
    <w:rsid w:val="009D06C3"/>
    <w:rsid w:val="009D3BF2"/>
    <w:rsid w:val="009D6923"/>
    <w:rsid w:val="009E24FF"/>
    <w:rsid w:val="009E2C27"/>
    <w:rsid w:val="009E3B44"/>
    <w:rsid w:val="009E66F3"/>
    <w:rsid w:val="009E7E99"/>
    <w:rsid w:val="00A0598A"/>
    <w:rsid w:val="00A1045F"/>
    <w:rsid w:val="00A1078B"/>
    <w:rsid w:val="00A112E6"/>
    <w:rsid w:val="00A117BA"/>
    <w:rsid w:val="00A13950"/>
    <w:rsid w:val="00A15590"/>
    <w:rsid w:val="00A16B87"/>
    <w:rsid w:val="00A205A8"/>
    <w:rsid w:val="00A21ED0"/>
    <w:rsid w:val="00A228F3"/>
    <w:rsid w:val="00A22D43"/>
    <w:rsid w:val="00A27C62"/>
    <w:rsid w:val="00A3224E"/>
    <w:rsid w:val="00A32FBB"/>
    <w:rsid w:val="00A33983"/>
    <w:rsid w:val="00A378F1"/>
    <w:rsid w:val="00A4298D"/>
    <w:rsid w:val="00A46437"/>
    <w:rsid w:val="00A5281C"/>
    <w:rsid w:val="00A541F4"/>
    <w:rsid w:val="00A54B74"/>
    <w:rsid w:val="00A55721"/>
    <w:rsid w:val="00A56993"/>
    <w:rsid w:val="00A60330"/>
    <w:rsid w:val="00A61B34"/>
    <w:rsid w:val="00A623D8"/>
    <w:rsid w:val="00A719AD"/>
    <w:rsid w:val="00A7450B"/>
    <w:rsid w:val="00A7470E"/>
    <w:rsid w:val="00A76B3A"/>
    <w:rsid w:val="00A77453"/>
    <w:rsid w:val="00A77A0F"/>
    <w:rsid w:val="00A81AFD"/>
    <w:rsid w:val="00A84853"/>
    <w:rsid w:val="00A863F9"/>
    <w:rsid w:val="00A86C6D"/>
    <w:rsid w:val="00A90E3A"/>
    <w:rsid w:val="00A91421"/>
    <w:rsid w:val="00A97504"/>
    <w:rsid w:val="00AA005B"/>
    <w:rsid w:val="00AA3B31"/>
    <w:rsid w:val="00AA7F39"/>
    <w:rsid w:val="00AB00D2"/>
    <w:rsid w:val="00AB161B"/>
    <w:rsid w:val="00AB2883"/>
    <w:rsid w:val="00AB4796"/>
    <w:rsid w:val="00AC0159"/>
    <w:rsid w:val="00AC1ED5"/>
    <w:rsid w:val="00AC271B"/>
    <w:rsid w:val="00AD15BB"/>
    <w:rsid w:val="00AD4B19"/>
    <w:rsid w:val="00AD6D21"/>
    <w:rsid w:val="00AD7FD4"/>
    <w:rsid w:val="00AE246C"/>
    <w:rsid w:val="00AE68CA"/>
    <w:rsid w:val="00AF120B"/>
    <w:rsid w:val="00AF1988"/>
    <w:rsid w:val="00AF594E"/>
    <w:rsid w:val="00AF6271"/>
    <w:rsid w:val="00B00452"/>
    <w:rsid w:val="00B036BA"/>
    <w:rsid w:val="00B05C27"/>
    <w:rsid w:val="00B072E6"/>
    <w:rsid w:val="00B07A21"/>
    <w:rsid w:val="00B13A84"/>
    <w:rsid w:val="00B15794"/>
    <w:rsid w:val="00B157DC"/>
    <w:rsid w:val="00B15F9D"/>
    <w:rsid w:val="00B15FCA"/>
    <w:rsid w:val="00B22FB1"/>
    <w:rsid w:val="00B248FC"/>
    <w:rsid w:val="00B260D2"/>
    <w:rsid w:val="00B26AA7"/>
    <w:rsid w:val="00B27B70"/>
    <w:rsid w:val="00B3172D"/>
    <w:rsid w:val="00B34B43"/>
    <w:rsid w:val="00B3658D"/>
    <w:rsid w:val="00B40EEB"/>
    <w:rsid w:val="00B535FC"/>
    <w:rsid w:val="00B61E70"/>
    <w:rsid w:val="00B627D6"/>
    <w:rsid w:val="00B62DF7"/>
    <w:rsid w:val="00B659C4"/>
    <w:rsid w:val="00B65D31"/>
    <w:rsid w:val="00B661EC"/>
    <w:rsid w:val="00B670EF"/>
    <w:rsid w:val="00B67E80"/>
    <w:rsid w:val="00B8044C"/>
    <w:rsid w:val="00B808C8"/>
    <w:rsid w:val="00B83428"/>
    <w:rsid w:val="00B83EB4"/>
    <w:rsid w:val="00B86F50"/>
    <w:rsid w:val="00B90E73"/>
    <w:rsid w:val="00B91718"/>
    <w:rsid w:val="00B9268C"/>
    <w:rsid w:val="00B95587"/>
    <w:rsid w:val="00B9597B"/>
    <w:rsid w:val="00B97689"/>
    <w:rsid w:val="00BA181D"/>
    <w:rsid w:val="00BA5317"/>
    <w:rsid w:val="00BA6CCF"/>
    <w:rsid w:val="00BA7E7F"/>
    <w:rsid w:val="00BB0548"/>
    <w:rsid w:val="00BB26EC"/>
    <w:rsid w:val="00BB6AF5"/>
    <w:rsid w:val="00BB71E5"/>
    <w:rsid w:val="00BB7333"/>
    <w:rsid w:val="00BC0404"/>
    <w:rsid w:val="00BC4891"/>
    <w:rsid w:val="00BC70E3"/>
    <w:rsid w:val="00BD0522"/>
    <w:rsid w:val="00BD2352"/>
    <w:rsid w:val="00BD2C44"/>
    <w:rsid w:val="00BD3F5B"/>
    <w:rsid w:val="00BE19A8"/>
    <w:rsid w:val="00C01712"/>
    <w:rsid w:val="00C056CC"/>
    <w:rsid w:val="00C10ACC"/>
    <w:rsid w:val="00C3328F"/>
    <w:rsid w:val="00C3342B"/>
    <w:rsid w:val="00C36650"/>
    <w:rsid w:val="00C403A4"/>
    <w:rsid w:val="00C41BDB"/>
    <w:rsid w:val="00C4239A"/>
    <w:rsid w:val="00C426F7"/>
    <w:rsid w:val="00C4293E"/>
    <w:rsid w:val="00C42CC6"/>
    <w:rsid w:val="00C46A9D"/>
    <w:rsid w:val="00C52D12"/>
    <w:rsid w:val="00C55D14"/>
    <w:rsid w:val="00C60835"/>
    <w:rsid w:val="00C619E7"/>
    <w:rsid w:val="00C6488E"/>
    <w:rsid w:val="00C673A5"/>
    <w:rsid w:val="00C73899"/>
    <w:rsid w:val="00C747F1"/>
    <w:rsid w:val="00C80133"/>
    <w:rsid w:val="00C80EBF"/>
    <w:rsid w:val="00C8315D"/>
    <w:rsid w:val="00C84025"/>
    <w:rsid w:val="00C84649"/>
    <w:rsid w:val="00C8678A"/>
    <w:rsid w:val="00C87043"/>
    <w:rsid w:val="00C876AC"/>
    <w:rsid w:val="00C911D8"/>
    <w:rsid w:val="00C92739"/>
    <w:rsid w:val="00C928BB"/>
    <w:rsid w:val="00C931AE"/>
    <w:rsid w:val="00C93EF9"/>
    <w:rsid w:val="00CA1180"/>
    <w:rsid w:val="00CA4329"/>
    <w:rsid w:val="00CA4732"/>
    <w:rsid w:val="00CA4B57"/>
    <w:rsid w:val="00CA7FBC"/>
    <w:rsid w:val="00CB0070"/>
    <w:rsid w:val="00CB37AC"/>
    <w:rsid w:val="00CB5750"/>
    <w:rsid w:val="00CB63E3"/>
    <w:rsid w:val="00CC24F2"/>
    <w:rsid w:val="00CC25DA"/>
    <w:rsid w:val="00CC2E42"/>
    <w:rsid w:val="00CC3551"/>
    <w:rsid w:val="00CC42BE"/>
    <w:rsid w:val="00CC4E23"/>
    <w:rsid w:val="00CC6DC3"/>
    <w:rsid w:val="00CC7981"/>
    <w:rsid w:val="00CD6E2E"/>
    <w:rsid w:val="00CE11A8"/>
    <w:rsid w:val="00CE1E9A"/>
    <w:rsid w:val="00CE1EA5"/>
    <w:rsid w:val="00CE28ED"/>
    <w:rsid w:val="00CE35B9"/>
    <w:rsid w:val="00CE5341"/>
    <w:rsid w:val="00CF0A9F"/>
    <w:rsid w:val="00CF1706"/>
    <w:rsid w:val="00CF51AE"/>
    <w:rsid w:val="00CF5CD5"/>
    <w:rsid w:val="00D03681"/>
    <w:rsid w:val="00D0514E"/>
    <w:rsid w:val="00D06DC9"/>
    <w:rsid w:val="00D12A2B"/>
    <w:rsid w:val="00D14F6A"/>
    <w:rsid w:val="00D17476"/>
    <w:rsid w:val="00D203BB"/>
    <w:rsid w:val="00D21152"/>
    <w:rsid w:val="00D228F8"/>
    <w:rsid w:val="00D259CD"/>
    <w:rsid w:val="00D31BEA"/>
    <w:rsid w:val="00D327A0"/>
    <w:rsid w:val="00D342E0"/>
    <w:rsid w:val="00D34FB6"/>
    <w:rsid w:val="00D3510C"/>
    <w:rsid w:val="00D411D6"/>
    <w:rsid w:val="00D423B0"/>
    <w:rsid w:val="00D432A4"/>
    <w:rsid w:val="00D437DA"/>
    <w:rsid w:val="00D44BF0"/>
    <w:rsid w:val="00D46F37"/>
    <w:rsid w:val="00D53DFE"/>
    <w:rsid w:val="00D53EE6"/>
    <w:rsid w:val="00D54E79"/>
    <w:rsid w:val="00D55BAF"/>
    <w:rsid w:val="00D606F0"/>
    <w:rsid w:val="00D60A88"/>
    <w:rsid w:val="00D61366"/>
    <w:rsid w:val="00D61D48"/>
    <w:rsid w:val="00D62E93"/>
    <w:rsid w:val="00D66B73"/>
    <w:rsid w:val="00D71BAF"/>
    <w:rsid w:val="00D74C89"/>
    <w:rsid w:val="00D76A0A"/>
    <w:rsid w:val="00D76F16"/>
    <w:rsid w:val="00D85F5E"/>
    <w:rsid w:val="00D86562"/>
    <w:rsid w:val="00D915A9"/>
    <w:rsid w:val="00D91881"/>
    <w:rsid w:val="00D9296E"/>
    <w:rsid w:val="00D931C9"/>
    <w:rsid w:val="00D93DF7"/>
    <w:rsid w:val="00D94289"/>
    <w:rsid w:val="00D97571"/>
    <w:rsid w:val="00DA036C"/>
    <w:rsid w:val="00DA0A49"/>
    <w:rsid w:val="00DA3087"/>
    <w:rsid w:val="00DB09E7"/>
    <w:rsid w:val="00DB65A7"/>
    <w:rsid w:val="00DB67ED"/>
    <w:rsid w:val="00DC05DB"/>
    <w:rsid w:val="00DC5BD3"/>
    <w:rsid w:val="00DC758A"/>
    <w:rsid w:val="00DE2A65"/>
    <w:rsid w:val="00DE4296"/>
    <w:rsid w:val="00DE5A8C"/>
    <w:rsid w:val="00DE6D88"/>
    <w:rsid w:val="00DF2841"/>
    <w:rsid w:val="00DF43FE"/>
    <w:rsid w:val="00DF4677"/>
    <w:rsid w:val="00DF7C5C"/>
    <w:rsid w:val="00E100F2"/>
    <w:rsid w:val="00E10385"/>
    <w:rsid w:val="00E106E6"/>
    <w:rsid w:val="00E1208E"/>
    <w:rsid w:val="00E136B3"/>
    <w:rsid w:val="00E15274"/>
    <w:rsid w:val="00E16F48"/>
    <w:rsid w:val="00E21DBB"/>
    <w:rsid w:val="00E24D1C"/>
    <w:rsid w:val="00E25816"/>
    <w:rsid w:val="00E32823"/>
    <w:rsid w:val="00E33A85"/>
    <w:rsid w:val="00E33AED"/>
    <w:rsid w:val="00E35697"/>
    <w:rsid w:val="00E3784D"/>
    <w:rsid w:val="00E4036B"/>
    <w:rsid w:val="00E4269B"/>
    <w:rsid w:val="00E44C39"/>
    <w:rsid w:val="00E5398E"/>
    <w:rsid w:val="00E54362"/>
    <w:rsid w:val="00E5485F"/>
    <w:rsid w:val="00E57E0F"/>
    <w:rsid w:val="00E634C9"/>
    <w:rsid w:val="00E63644"/>
    <w:rsid w:val="00E71571"/>
    <w:rsid w:val="00E72E91"/>
    <w:rsid w:val="00E733B7"/>
    <w:rsid w:val="00E73FB3"/>
    <w:rsid w:val="00E74D80"/>
    <w:rsid w:val="00E75D6D"/>
    <w:rsid w:val="00E76B6D"/>
    <w:rsid w:val="00E806AE"/>
    <w:rsid w:val="00E81701"/>
    <w:rsid w:val="00E82C90"/>
    <w:rsid w:val="00E836A1"/>
    <w:rsid w:val="00E85AC5"/>
    <w:rsid w:val="00E85B41"/>
    <w:rsid w:val="00E875DB"/>
    <w:rsid w:val="00E9325E"/>
    <w:rsid w:val="00E96E26"/>
    <w:rsid w:val="00EA22FA"/>
    <w:rsid w:val="00EB1219"/>
    <w:rsid w:val="00EB1DB7"/>
    <w:rsid w:val="00EB1DFB"/>
    <w:rsid w:val="00EB3BE4"/>
    <w:rsid w:val="00EB55EB"/>
    <w:rsid w:val="00EB6C92"/>
    <w:rsid w:val="00EB6E38"/>
    <w:rsid w:val="00EC1832"/>
    <w:rsid w:val="00EC6DC9"/>
    <w:rsid w:val="00EC7D81"/>
    <w:rsid w:val="00ED3ED2"/>
    <w:rsid w:val="00EE0E91"/>
    <w:rsid w:val="00EE5080"/>
    <w:rsid w:val="00EE6823"/>
    <w:rsid w:val="00EF01EB"/>
    <w:rsid w:val="00EF55B5"/>
    <w:rsid w:val="00F03411"/>
    <w:rsid w:val="00F11B71"/>
    <w:rsid w:val="00F14E30"/>
    <w:rsid w:val="00F2052F"/>
    <w:rsid w:val="00F31BAF"/>
    <w:rsid w:val="00F31F50"/>
    <w:rsid w:val="00F33652"/>
    <w:rsid w:val="00F3691F"/>
    <w:rsid w:val="00F4458E"/>
    <w:rsid w:val="00F470ED"/>
    <w:rsid w:val="00F50FE3"/>
    <w:rsid w:val="00F51BC2"/>
    <w:rsid w:val="00F54C36"/>
    <w:rsid w:val="00F54E56"/>
    <w:rsid w:val="00F56274"/>
    <w:rsid w:val="00F56D39"/>
    <w:rsid w:val="00F57DD5"/>
    <w:rsid w:val="00F629F8"/>
    <w:rsid w:val="00F64DD7"/>
    <w:rsid w:val="00F65AAA"/>
    <w:rsid w:val="00F66D49"/>
    <w:rsid w:val="00F71AD5"/>
    <w:rsid w:val="00F71FF8"/>
    <w:rsid w:val="00F721EF"/>
    <w:rsid w:val="00F72FBC"/>
    <w:rsid w:val="00F7719B"/>
    <w:rsid w:val="00F80CBE"/>
    <w:rsid w:val="00F80F07"/>
    <w:rsid w:val="00F82CC8"/>
    <w:rsid w:val="00F863C4"/>
    <w:rsid w:val="00F961B4"/>
    <w:rsid w:val="00FA1E04"/>
    <w:rsid w:val="00FA4659"/>
    <w:rsid w:val="00FA5AEE"/>
    <w:rsid w:val="00FA71CA"/>
    <w:rsid w:val="00FB2383"/>
    <w:rsid w:val="00FB401F"/>
    <w:rsid w:val="00FB477C"/>
    <w:rsid w:val="00FB4E8B"/>
    <w:rsid w:val="00FB552F"/>
    <w:rsid w:val="00FC11E6"/>
    <w:rsid w:val="00FC2572"/>
    <w:rsid w:val="00FC5AF1"/>
    <w:rsid w:val="00FD09C3"/>
    <w:rsid w:val="00FD37CB"/>
    <w:rsid w:val="00FE621B"/>
    <w:rsid w:val="00FE73A9"/>
    <w:rsid w:val="00FF557F"/>
    <w:rsid w:val="00FF55C3"/>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EC76E0"/>
  <w15:docId w15:val="{71B9D668-E08C-458E-843A-2325E3DFD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97FD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B670E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670EF"/>
    <w:rPr>
      <w:rFonts w:ascii="Lucida Grande" w:hAnsi="Lucida Grande" w:cs="Lucida Grande"/>
      <w:sz w:val="18"/>
      <w:szCs w:val="18"/>
    </w:rPr>
  </w:style>
  <w:style w:type="character" w:styleId="Kommentarzeichen">
    <w:name w:val="annotation reference"/>
    <w:basedOn w:val="Absatz-Standardschriftart"/>
    <w:uiPriority w:val="99"/>
    <w:semiHidden/>
    <w:unhideWhenUsed/>
    <w:rsid w:val="00A7470E"/>
    <w:rPr>
      <w:sz w:val="18"/>
      <w:szCs w:val="18"/>
    </w:rPr>
  </w:style>
  <w:style w:type="paragraph" w:styleId="Kommentartext">
    <w:name w:val="annotation text"/>
    <w:basedOn w:val="Standard"/>
    <w:link w:val="KommentartextZchn"/>
    <w:uiPriority w:val="99"/>
    <w:unhideWhenUsed/>
    <w:rsid w:val="00A7470E"/>
  </w:style>
  <w:style w:type="character" w:customStyle="1" w:styleId="KommentartextZchn">
    <w:name w:val="Kommentartext Zchn"/>
    <w:basedOn w:val="Absatz-Standardschriftart"/>
    <w:link w:val="Kommentartext"/>
    <w:uiPriority w:val="99"/>
    <w:rsid w:val="00A7470E"/>
  </w:style>
  <w:style w:type="paragraph" w:styleId="Kommentarthema">
    <w:name w:val="annotation subject"/>
    <w:basedOn w:val="Kommentartext"/>
    <w:next w:val="Kommentartext"/>
    <w:link w:val="KommentarthemaZchn"/>
    <w:uiPriority w:val="99"/>
    <w:semiHidden/>
    <w:unhideWhenUsed/>
    <w:rsid w:val="00A7470E"/>
    <w:rPr>
      <w:b/>
      <w:bCs/>
      <w:sz w:val="20"/>
      <w:szCs w:val="20"/>
    </w:rPr>
  </w:style>
  <w:style w:type="character" w:customStyle="1" w:styleId="KommentarthemaZchn">
    <w:name w:val="Kommentarthema Zchn"/>
    <w:basedOn w:val="KommentartextZchn"/>
    <w:link w:val="Kommentarthema"/>
    <w:uiPriority w:val="99"/>
    <w:semiHidden/>
    <w:rsid w:val="00A7470E"/>
    <w:rPr>
      <w:b/>
      <w:bCs/>
      <w:sz w:val="20"/>
      <w:szCs w:val="20"/>
    </w:rPr>
  </w:style>
  <w:style w:type="paragraph" w:styleId="Kopfzeile">
    <w:name w:val="header"/>
    <w:basedOn w:val="Standard"/>
    <w:link w:val="KopfzeileZchn"/>
    <w:uiPriority w:val="99"/>
    <w:unhideWhenUsed/>
    <w:rsid w:val="00762ED3"/>
    <w:pPr>
      <w:tabs>
        <w:tab w:val="center" w:pos="4536"/>
        <w:tab w:val="right" w:pos="9072"/>
      </w:tabs>
    </w:pPr>
  </w:style>
  <w:style w:type="character" w:customStyle="1" w:styleId="KopfzeileZchn">
    <w:name w:val="Kopfzeile Zchn"/>
    <w:basedOn w:val="Absatz-Standardschriftart"/>
    <w:link w:val="Kopfzeile"/>
    <w:uiPriority w:val="99"/>
    <w:rsid w:val="00762ED3"/>
  </w:style>
  <w:style w:type="paragraph" w:styleId="Fuzeile">
    <w:name w:val="footer"/>
    <w:basedOn w:val="Standard"/>
    <w:link w:val="FuzeileZchn"/>
    <w:uiPriority w:val="99"/>
    <w:unhideWhenUsed/>
    <w:rsid w:val="00762ED3"/>
    <w:pPr>
      <w:tabs>
        <w:tab w:val="center" w:pos="4536"/>
        <w:tab w:val="right" w:pos="9072"/>
      </w:tabs>
    </w:pPr>
  </w:style>
  <w:style w:type="character" w:customStyle="1" w:styleId="FuzeileZchn">
    <w:name w:val="Fußzeile Zchn"/>
    <w:basedOn w:val="Absatz-Standardschriftart"/>
    <w:link w:val="Fuzeile"/>
    <w:uiPriority w:val="99"/>
    <w:rsid w:val="00762ED3"/>
  </w:style>
  <w:style w:type="paragraph" w:customStyle="1" w:styleId="Kopfzeile1IWM">
    <w:name w:val="Kopfzeile 1 IWM"/>
    <w:basedOn w:val="Kopfzeile"/>
    <w:qFormat/>
    <w:rsid w:val="00762ED3"/>
    <w:rPr>
      <w:rFonts w:ascii="TheSansOffice" w:eastAsia="Times New Roman" w:hAnsi="TheSansOffice" w:cs="Arial"/>
      <w:b/>
      <w:noProof/>
      <w:color w:val="999999"/>
      <w:sz w:val="40"/>
    </w:rPr>
  </w:style>
  <w:style w:type="paragraph" w:customStyle="1" w:styleId="Kopfzeile2IWM">
    <w:name w:val="Kopfzeile 2 IWM"/>
    <w:basedOn w:val="Kopfzeile1IWM"/>
    <w:qFormat/>
    <w:rsid w:val="00762ED3"/>
    <w:pPr>
      <w:spacing w:before="120"/>
    </w:pPr>
    <w:rPr>
      <w:sz w:val="24"/>
    </w:rPr>
  </w:style>
  <w:style w:type="paragraph" w:customStyle="1" w:styleId="SubheadIWM">
    <w:name w:val="Subhead IWM"/>
    <w:basedOn w:val="Standard"/>
    <w:qFormat/>
    <w:rsid w:val="00762ED3"/>
    <w:pPr>
      <w:spacing w:line="360" w:lineRule="auto"/>
    </w:pPr>
    <w:rPr>
      <w:rFonts w:ascii="Verdana" w:eastAsia="Times New Roman" w:hAnsi="Verdana" w:cs="Arial"/>
      <w:b/>
      <w:color w:val="1D71B8"/>
    </w:rPr>
  </w:style>
  <w:style w:type="paragraph" w:customStyle="1" w:styleId="AnmerkungBUIWM">
    <w:name w:val="Anmerkung/BU IWM"/>
    <w:basedOn w:val="Standard"/>
    <w:qFormat/>
    <w:rsid w:val="00944528"/>
    <w:pPr>
      <w:spacing w:line="360" w:lineRule="auto"/>
      <w:jc w:val="both"/>
    </w:pPr>
    <w:rPr>
      <w:rFonts w:ascii="Verdana" w:eastAsia="Times New Roman" w:hAnsi="Verdana" w:cs="Arial"/>
      <w:sz w:val="20"/>
      <w:szCs w:val="20"/>
    </w:rPr>
  </w:style>
  <w:style w:type="table" w:styleId="Tabellenraster">
    <w:name w:val="Table Grid"/>
    <w:basedOn w:val="NormaleTabelle"/>
    <w:uiPriority w:val="59"/>
    <w:rsid w:val="00944528"/>
    <w:rPr>
      <w:rFonts w:eastAsia="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lietextIWM">
    <w:name w:val="Fließtext IWM"/>
    <w:basedOn w:val="Standard"/>
    <w:qFormat/>
    <w:rsid w:val="00944528"/>
    <w:pPr>
      <w:spacing w:line="360" w:lineRule="auto"/>
      <w:jc w:val="both"/>
    </w:pPr>
    <w:rPr>
      <w:rFonts w:ascii="Verdana" w:eastAsia="Times New Roman" w:hAnsi="Verdana" w:cs="Arial"/>
    </w:rPr>
  </w:style>
  <w:style w:type="paragraph" w:customStyle="1" w:styleId="FuzeileIWM">
    <w:name w:val="Fußzeile IWM"/>
    <w:basedOn w:val="Fuzeile"/>
    <w:qFormat/>
    <w:rsid w:val="00D61366"/>
    <w:pPr>
      <w:tabs>
        <w:tab w:val="clear" w:pos="4536"/>
      </w:tabs>
      <w:spacing w:line="360" w:lineRule="auto"/>
    </w:pPr>
    <w:rPr>
      <w:rFonts w:ascii="TheSansOffice" w:eastAsia="Times New Roman" w:hAnsi="TheSansOffice" w:cs="Arial"/>
      <w:color w:val="999999"/>
      <w:sz w:val="20"/>
      <w:szCs w:val="20"/>
    </w:rPr>
  </w:style>
  <w:style w:type="paragraph" w:customStyle="1" w:styleId="HeadlineIWM">
    <w:name w:val="Headline IWM"/>
    <w:basedOn w:val="Standard"/>
    <w:qFormat/>
    <w:rsid w:val="00E836A1"/>
    <w:pPr>
      <w:spacing w:line="360" w:lineRule="auto"/>
    </w:pPr>
    <w:rPr>
      <w:rFonts w:ascii="Verdana" w:eastAsia="Times New Roman" w:hAnsi="Verdana" w:cs="Arial"/>
      <w:b/>
      <w:color w:val="4F81BD"/>
      <w:sz w:val="32"/>
    </w:rPr>
  </w:style>
  <w:style w:type="character" w:styleId="Hyperlink">
    <w:name w:val="Hyperlink"/>
    <w:rsid w:val="007946F5"/>
    <w:rPr>
      <w:color w:val="0000FF"/>
      <w:u w:val="single"/>
    </w:rPr>
  </w:style>
  <w:style w:type="character" w:customStyle="1" w:styleId="NichtaufgelsteErwhnung1">
    <w:name w:val="Nicht aufgelöste Erwähnung1"/>
    <w:basedOn w:val="Absatz-Standardschriftart"/>
    <w:uiPriority w:val="99"/>
    <w:semiHidden/>
    <w:unhideWhenUsed/>
    <w:rsid w:val="002D5E70"/>
    <w:rPr>
      <w:color w:val="808080"/>
      <w:shd w:val="clear" w:color="auto" w:fill="E6E6E6"/>
    </w:rPr>
  </w:style>
  <w:style w:type="character" w:customStyle="1" w:styleId="NichtaufgelsteErwhnung2">
    <w:name w:val="Nicht aufgelöste Erwähnung2"/>
    <w:basedOn w:val="Absatz-Standardschriftart"/>
    <w:uiPriority w:val="99"/>
    <w:semiHidden/>
    <w:unhideWhenUsed/>
    <w:rsid w:val="003F773C"/>
    <w:rPr>
      <w:color w:val="808080"/>
      <w:shd w:val="clear" w:color="auto" w:fill="E6E6E6"/>
    </w:rPr>
  </w:style>
  <w:style w:type="paragraph" w:styleId="NurText">
    <w:name w:val="Plain Text"/>
    <w:basedOn w:val="Standard"/>
    <w:link w:val="NurTextZchn"/>
    <w:uiPriority w:val="99"/>
    <w:semiHidden/>
    <w:unhideWhenUsed/>
    <w:rsid w:val="00C876AC"/>
    <w:rPr>
      <w:rFonts w:ascii="Verdana" w:eastAsiaTheme="minorHAnsi" w:hAnsi="Verdana" w:cs="Times New Roman"/>
      <w:lang w:eastAsia="en-US"/>
    </w:rPr>
  </w:style>
  <w:style w:type="character" w:customStyle="1" w:styleId="NurTextZchn">
    <w:name w:val="Nur Text Zchn"/>
    <w:basedOn w:val="Absatz-Standardschriftart"/>
    <w:link w:val="NurText"/>
    <w:uiPriority w:val="99"/>
    <w:semiHidden/>
    <w:rsid w:val="00C876AC"/>
    <w:rPr>
      <w:rFonts w:ascii="Verdana" w:eastAsiaTheme="minorHAnsi" w:hAnsi="Verdana" w:cs="Times New Roman"/>
      <w:lang w:eastAsia="en-US"/>
    </w:rPr>
  </w:style>
  <w:style w:type="character" w:customStyle="1" w:styleId="NichtaufgelsteErwhnung3">
    <w:name w:val="Nicht aufgelöste Erwähnung3"/>
    <w:basedOn w:val="Absatz-Standardschriftart"/>
    <w:uiPriority w:val="99"/>
    <w:semiHidden/>
    <w:unhideWhenUsed/>
    <w:rsid w:val="003A5422"/>
    <w:rPr>
      <w:color w:val="808080"/>
      <w:shd w:val="clear" w:color="auto" w:fill="E6E6E6"/>
    </w:rPr>
  </w:style>
  <w:style w:type="character" w:customStyle="1" w:styleId="NichtaufgelsteErwhnung4">
    <w:name w:val="Nicht aufgelöste Erwähnung4"/>
    <w:basedOn w:val="Absatz-Standardschriftart"/>
    <w:uiPriority w:val="99"/>
    <w:semiHidden/>
    <w:unhideWhenUsed/>
    <w:rsid w:val="00960764"/>
    <w:rPr>
      <w:color w:val="605E5C"/>
      <w:shd w:val="clear" w:color="auto" w:fill="E1DFDD"/>
    </w:rPr>
  </w:style>
  <w:style w:type="character" w:styleId="BesuchterLink">
    <w:name w:val="FollowedHyperlink"/>
    <w:basedOn w:val="Absatz-Standardschriftart"/>
    <w:uiPriority w:val="99"/>
    <w:semiHidden/>
    <w:unhideWhenUsed/>
    <w:rsid w:val="00921F2D"/>
    <w:rPr>
      <w:color w:val="800080" w:themeColor="followedHyperlink"/>
      <w:u w:val="single"/>
    </w:rPr>
  </w:style>
  <w:style w:type="paragraph" w:styleId="Listenabsatz">
    <w:name w:val="List Paragraph"/>
    <w:basedOn w:val="Standard"/>
    <w:uiPriority w:val="34"/>
    <w:qFormat/>
    <w:rsid w:val="00BB26EC"/>
    <w:pPr>
      <w:spacing w:after="200" w:line="276" w:lineRule="auto"/>
      <w:ind w:left="720"/>
      <w:contextualSpacing/>
    </w:pPr>
    <w:rPr>
      <w:rFonts w:asciiTheme="minorHAnsi" w:eastAsiaTheme="minorHAnsi" w:hAnsiTheme="minorHAnsi"/>
      <w:sz w:val="22"/>
      <w:szCs w:val="22"/>
      <w:lang w:val="en-US" w:eastAsia="en-US"/>
    </w:rPr>
  </w:style>
  <w:style w:type="paragraph" w:customStyle="1" w:styleId="Textkrpereinzug1">
    <w:name w:val="Textkörpereinzug1"/>
    <w:basedOn w:val="Standard"/>
    <w:rsid w:val="00A3224E"/>
    <w:pPr>
      <w:tabs>
        <w:tab w:val="left" w:pos="0"/>
      </w:tabs>
      <w:overflowPunct w:val="0"/>
      <w:autoSpaceDE w:val="0"/>
      <w:autoSpaceDN w:val="0"/>
      <w:adjustRightInd w:val="0"/>
      <w:spacing w:after="120"/>
      <w:textAlignment w:val="baseline"/>
    </w:pPr>
    <w:rPr>
      <w:rFonts w:ascii="Century Gothic" w:eastAsia="Times New Roman" w:hAnsi="Century Gothic" w:cs="Times New Roman"/>
      <w:sz w:val="22"/>
      <w:szCs w:val="20"/>
    </w:rPr>
  </w:style>
  <w:style w:type="paragraph" w:styleId="StandardWeb">
    <w:name w:val="Normal (Web)"/>
    <w:basedOn w:val="Standard"/>
    <w:uiPriority w:val="99"/>
    <w:semiHidden/>
    <w:unhideWhenUsed/>
    <w:rsid w:val="009C4DAE"/>
    <w:pPr>
      <w:spacing w:before="100" w:beforeAutospacing="1" w:after="100" w:afterAutospacing="1"/>
    </w:pPr>
    <w:rPr>
      <w:rFonts w:ascii="Times New Roman" w:eastAsia="Times New Roman" w:hAnsi="Times New Roman" w:cs="Times New Roman"/>
    </w:rPr>
  </w:style>
  <w:style w:type="paragraph" w:styleId="berarbeitung">
    <w:name w:val="Revision"/>
    <w:hidden/>
    <w:uiPriority w:val="99"/>
    <w:semiHidden/>
    <w:rsid w:val="0021373F"/>
  </w:style>
  <w:style w:type="character" w:styleId="NichtaufgelsteErwhnung">
    <w:name w:val="Unresolved Mention"/>
    <w:basedOn w:val="Absatz-Standardschriftart"/>
    <w:uiPriority w:val="99"/>
    <w:semiHidden/>
    <w:unhideWhenUsed/>
    <w:rsid w:val="00CD6E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29488">
      <w:bodyDiv w:val="1"/>
      <w:marLeft w:val="0"/>
      <w:marRight w:val="0"/>
      <w:marTop w:val="0"/>
      <w:marBottom w:val="0"/>
      <w:divBdr>
        <w:top w:val="none" w:sz="0" w:space="0" w:color="auto"/>
        <w:left w:val="none" w:sz="0" w:space="0" w:color="auto"/>
        <w:bottom w:val="none" w:sz="0" w:space="0" w:color="auto"/>
        <w:right w:val="none" w:sz="0" w:space="0" w:color="auto"/>
      </w:divBdr>
    </w:div>
    <w:div w:id="139268371">
      <w:bodyDiv w:val="1"/>
      <w:marLeft w:val="0"/>
      <w:marRight w:val="0"/>
      <w:marTop w:val="0"/>
      <w:marBottom w:val="0"/>
      <w:divBdr>
        <w:top w:val="none" w:sz="0" w:space="0" w:color="auto"/>
        <w:left w:val="none" w:sz="0" w:space="0" w:color="auto"/>
        <w:bottom w:val="none" w:sz="0" w:space="0" w:color="auto"/>
        <w:right w:val="none" w:sz="0" w:space="0" w:color="auto"/>
      </w:divBdr>
    </w:div>
    <w:div w:id="165561452">
      <w:bodyDiv w:val="1"/>
      <w:marLeft w:val="0"/>
      <w:marRight w:val="0"/>
      <w:marTop w:val="0"/>
      <w:marBottom w:val="0"/>
      <w:divBdr>
        <w:top w:val="none" w:sz="0" w:space="0" w:color="auto"/>
        <w:left w:val="none" w:sz="0" w:space="0" w:color="auto"/>
        <w:bottom w:val="none" w:sz="0" w:space="0" w:color="auto"/>
        <w:right w:val="none" w:sz="0" w:space="0" w:color="auto"/>
      </w:divBdr>
    </w:div>
    <w:div w:id="167646421">
      <w:bodyDiv w:val="1"/>
      <w:marLeft w:val="0"/>
      <w:marRight w:val="0"/>
      <w:marTop w:val="0"/>
      <w:marBottom w:val="0"/>
      <w:divBdr>
        <w:top w:val="none" w:sz="0" w:space="0" w:color="auto"/>
        <w:left w:val="none" w:sz="0" w:space="0" w:color="auto"/>
        <w:bottom w:val="none" w:sz="0" w:space="0" w:color="auto"/>
        <w:right w:val="none" w:sz="0" w:space="0" w:color="auto"/>
      </w:divBdr>
    </w:div>
    <w:div w:id="278605761">
      <w:bodyDiv w:val="1"/>
      <w:marLeft w:val="0"/>
      <w:marRight w:val="0"/>
      <w:marTop w:val="0"/>
      <w:marBottom w:val="0"/>
      <w:divBdr>
        <w:top w:val="none" w:sz="0" w:space="0" w:color="auto"/>
        <w:left w:val="none" w:sz="0" w:space="0" w:color="auto"/>
        <w:bottom w:val="none" w:sz="0" w:space="0" w:color="auto"/>
        <w:right w:val="none" w:sz="0" w:space="0" w:color="auto"/>
      </w:divBdr>
    </w:div>
    <w:div w:id="327098151">
      <w:bodyDiv w:val="1"/>
      <w:marLeft w:val="0"/>
      <w:marRight w:val="0"/>
      <w:marTop w:val="0"/>
      <w:marBottom w:val="0"/>
      <w:divBdr>
        <w:top w:val="none" w:sz="0" w:space="0" w:color="auto"/>
        <w:left w:val="none" w:sz="0" w:space="0" w:color="auto"/>
        <w:bottom w:val="none" w:sz="0" w:space="0" w:color="auto"/>
        <w:right w:val="none" w:sz="0" w:space="0" w:color="auto"/>
      </w:divBdr>
    </w:div>
    <w:div w:id="343484215">
      <w:bodyDiv w:val="1"/>
      <w:marLeft w:val="0"/>
      <w:marRight w:val="0"/>
      <w:marTop w:val="0"/>
      <w:marBottom w:val="0"/>
      <w:divBdr>
        <w:top w:val="none" w:sz="0" w:space="0" w:color="auto"/>
        <w:left w:val="none" w:sz="0" w:space="0" w:color="auto"/>
        <w:bottom w:val="none" w:sz="0" w:space="0" w:color="auto"/>
        <w:right w:val="none" w:sz="0" w:space="0" w:color="auto"/>
      </w:divBdr>
    </w:div>
    <w:div w:id="344673404">
      <w:bodyDiv w:val="1"/>
      <w:marLeft w:val="0"/>
      <w:marRight w:val="0"/>
      <w:marTop w:val="0"/>
      <w:marBottom w:val="0"/>
      <w:divBdr>
        <w:top w:val="none" w:sz="0" w:space="0" w:color="auto"/>
        <w:left w:val="none" w:sz="0" w:space="0" w:color="auto"/>
        <w:bottom w:val="none" w:sz="0" w:space="0" w:color="auto"/>
        <w:right w:val="none" w:sz="0" w:space="0" w:color="auto"/>
      </w:divBdr>
    </w:div>
    <w:div w:id="403726607">
      <w:bodyDiv w:val="1"/>
      <w:marLeft w:val="0"/>
      <w:marRight w:val="0"/>
      <w:marTop w:val="0"/>
      <w:marBottom w:val="0"/>
      <w:divBdr>
        <w:top w:val="none" w:sz="0" w:space="0" w:color="auto"/>
        <w:left w:val="none" w:sz="0" w:space="0" w:color="auto"/>
        <w:bottom w:val="none" w:sz="0" w:space="0" w:color="auto"/>
        <w:right w:val="none" w:sz="0" w:space="0" w:color="auto"/>
      </w:divBdr>
    </w:div>
    <w:div w:id="409893878">
      <w:bodyDiv w:val="1"/>
      <w:marLeft w:val="0"/>
      <w:marRight w:val="0"/>
      <w:marTop w:val="0"/>
      <w:marBottom w:val="0"/>
      <w:divBdr>
        <w:top w:val="none" w:sz="0" w:space="0" w:color="auto"/>
        <w:left w:val="none" w:sz="0" w:space="0" w:color="auto"/>
        <w:bottom w:val="none" w:sz="0" w:space="0" w:color="auto"/>
        <w:right w:val="none" w:sz="0" w:space="0" w:color="auto"/>
      </w:divBdr>
      <w:divsChild>
        <w:div w:id="2053264477">
          <w:marLeft w:val="0"/>
          <w:marRight w:val="0"/>
          <w:marTop w:val="0"/>
          <w:marBottom w:val="0"/>
          <w:divBdr>
            <w:top w:val="none" w:sz="0" w:space="0" w:color="auto"/>
            <w:left w:val="none" w:sz="0" w:space="0" w:color="auto"/>
            <w:bottom w:val="none" w:sz="0" w:space="0" w:color="auto"/>
            <w:right w:val="none" w:sz="0" w:space="0" w:color="auto"/>
          </w:divBdr>
        </w:div>
        <w:div w:id="321667397">
          <w:marLeft w:val="0"/>
          <w:marRight w:val="0"/>
          <w:marTop w:val="0"/>
          <w:marBottom w:val="0"/>
          <w:divBdr>
            <w:top w:val="none" w:sz="0" w:space="0" w:color="auto"/>
            <w:left w:val="none" w:sz="0" w:space="0" w:color="auto"/>
            <w:bottom w:val="none" w:sz="0" w:space="0" w:color="auto"/>
            <w:right w:val="none" w:sz="0" w:space="0" w:color="auto"/>
          </w:divBdr>
        </w:div>
      </w:divsChild>
    </w:div>
    <w:div w:id="531186679">
      <w:bodyDiv w:val="1"/>
      <w:marLeft w:val="0"/>
      <w:marRight w:val="0"/>
      <w:marTop w:val="0"/>
      <w:marBottom w:val="0"/>
      <w:divBdr>
        <w:top w:val="none" w:sz="0" w:space="0" w:color="auto"/>
        <w:left w:val="none" w:sz="0" w:space="0" w:color="auto"/>
        <w:bottom w:val="none" w:sz="0" w:space="0" w:color="auto"/>
        <w:right w:val="none" w:sz="0" w:space="0" w:color="auto"/>
      </w:divBdr>
    </w:div>
    <w:div w:id="652835337">
      <w:bodyDiv w:val="1"/>
      <w:marLeft w:val="0"/>
      <w:marRight w:val="0"/>
      <w:marTop w:val="0"/>
      <w:marBottom w:val="0"/>
      <w:divBdr>
        <w:top w:val="none" w:sz="0" w:space="0" w:color="auto"/>
        <w:left w:val="none" w:sz="0" w:space="0" w:color="auto"/>
        <w:bottom w:val="none" w:sz="0" w:space="0" w:color="auto"/>
        <w:right w:val="none" w:sz="0" w:space="0" w:color="auto"/>
      </w:divBdr>
    </w:div>
    <w:div w:id="720248862">
      <w:bodyDiv w:val="1"/>
      <w:marLeft w:val="0"/>
      <w:marRight w:val="0"/>
      <w:marTop w:val="0"/>
      <w:marBottom w:val="0"/>
      <w:divBdr>
        <w:top w:val="none" w:sz="0" w:space="0" w:color="auto"/>
        <w:left w:val="none" w:sz="0" w:space="0" w:color="auto"/>
        <w:bottom w:val="none" w:sz="0" w:space="0" w:color="auto"/>
        <w:right w:val="none" w:sz="0" w:space="0" w:color="auto"/>
      </w:divBdr>
    </w:div>
    <w:div w:id="1034575882">
      <w:bodyDiv w:val="1"/>
      <w:marLeft w:val="0"/>
      <w:marRight w:val="0"/>
      <w:marTop w:val="0"/>
      <w:marBottom w:val="0"/>
      <w:divBdr>
        <w:top w:val="none" w:sz="0" w:space="0" w:color="auto"/>
        <w:left w:val="none" w:sz="0" w:space="0" w:color="auto"/>
        <w:bottom w:val="none" w:sz="0" w:space="0" w:color="auto"/>
        <w:right w:val="none" w:sz="0" w:space="0" w:color="auto"/>
      </w:divBdr>
    </w:div>
    <w:div w:id="1148518985">
      <w:bodyDiv w:val="1"/>
      <w:marLeft w:val="0"/>
      <w:marRight w:val="0"/>
      <w:marTop w:val="0"/>
      <w:marBottom w:val="0"/>
      <w:divBdr>
        <w:top w:val="none" w:sz="0" w:space="0" w:color="auto"/>
        <w:left w:val="none" w:sz="0" w:space="0" w:color="auto"/>
        <w:bottom w:val="none" w:sz="0" w:space="0" w:color="auto"/>
        <w:right w:val="none" w:sz="0" w:space="0" w:color="auto"/>
      </w:divBdr>
    </w:div>
    <w:div w:id="1209879651">
      <w:bodyDiv w:val="1"/>
      <w:marLeft w:val="0"/>
      <w:marRight w:val="0"/>
      <w:marTop w:val="0"/>
      <w:marBottom w:val="0"/>
      <w:divBdr>
        <w:top w:val="none" w:sz="0" w:space="0" w:color="auto"/>
        <w:left w:val="none" w:sz="0" w:space="0" w:color="auto"/>
        <w:bottom w:val="none" w:sz="0" w:space="0" w:color="auto"/>
        <w:right w:val="none" w:sz="0" w:space="0" w:color="auto"/>
      </w:divBdr>
    </w:div>
    <w:div w:id="1469974640">
      <w:bodyDiv w:val="1"/>
      <w:marLeft w:val="0"/>
      <w:marRight w:val="0"/>
      <w:marTop w:val="0"/>
      <w:marBottom w:val="0"/>
      <w:divBdr>
        <w:top w:val="none" w:sz="0" w:space="0" w:color="auto"/>
        <w:left w:val="none" w:sz="0" w:space="0" w:color="auto"/>
        <w:bottom w:val="none" w:sz="0" w:space="0" w:color="auto"/>
        <w:right w:val="none" w:sz="0" w:space="0" w:color="auto"/>
      </w:divBdr>
    </w:div>
    <w:div w:id="1667122713">
      <w:bodyDiv w:val="1"/>
      <w:marLeft w:val="0"/>
      <w:marRight w:val="0"/>
      <w:marTop w:val="0"/>
      <w:marBottom w:val="0"/>
      <w:divBdr>
        <w:top w:val="none" w:sz="0" w:space="0" w:color="auto"/>
        <w:left w:val="none" w:sz="0" w:space="0" w:color="auto"/>
        <w:bottom w:val="none" w:sz="0" w:space="0" w:color="auto"/>
        <w:right w:val="none" w:sz="0" w:space="0" w:color="auto"/>
      </w:divBdr>
    </w:div>
    <w:div w:id="1667325449">
      <w:bodyDiv w:val="1"/>
      <w:marLeft w:val="0"/>
      <w:marRight w:val="0"/>
      <w:marTop w:val="0"/>
      <w:marBottom w:val="0"/>
      <w:divBdr>
        <w:top w:val="none" w:sz="0" w:space="0" w:color="auto"/>
        <w:left w:val="none" w:sz="0" w:space="0" w:color="auto"/>
        <w:bottom w:val="none" w:sz="0" w:space="0" w:color="auto"/>
        <w:right w:val="none" w:sz="0" w:space="0" w:color="auto"/>
      </w:divBdr>
    </w:div>
    <w:div w:id="1774593761">
      <w:bodyDiv w:val="1"/>
      <w:marLeft w:val="0"/>
      <w:marRight w:val="0"/>
      <w:marTop w:val="0"/>
      <w:marBottom w:val="0"/>
      <w:divBdr>
        <w:top w:val="none" w:sz="0" w:space="0" w:color="auto"/>
        <w:left w:val="none" w:sz="0" w:space="0" w:color="auto"/>
        <w:bottom w:val="none" w:sz="0" w:space="0" w:color="auto"/>
        <w:right w:val="none" w:sz="0" w:space="0" w:color="auto"/>
      </w:divBdr>
    </w:div>
    <w:div w:id="1799644335">
      <w:bodyDiv w:val="1"/>
      <w:marLeft w:val="0"/>
      <w:marRight w:val="0"/>
      <w:marTop w:val="0"/>
      <w:marBottom w:val="0"/>
      <w:divBdr>
        <w:top w:val="none" w:sz="0" w:space="0" w:color="auto"/>
        <w:left w:val="none" w:sz="0" w:space="0" w:color="auto"/>
        <w:bottom w:val="none" w:sz="0" w:space="0" w:color="auto"/>
        <w:right w:val="none" w:sz="0" w:space="0" w:color="auto"/>
      </w:divBdr>
    </w:div>
    <w:div w:id="1975871752">
      <w:bodyDiv w:val="1"/>
      <w:marLeft w:val="0"/>
      <w:marRight w:val="0"/>
      <w:marTop w:val="0"/>
      <w:marBottom w:val="0"/>
      <w:divBdr>
        <w:top w:val="none" w:sz="0" w:space="0" w:color="auto"/>
        <w:left w:val="none" w:sz="0" w:space="0" w:color="auto"/>
        <w:bottom w:val="none" w:sz="0" w:space="0" w:color="auto"/>
        <w:right w:val="none" w:sz="0" w:space="0" w:color="auto"/>
      </w:divBdr>
    </w:div>
    <w:div w:id="21327460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dpm.info" TargetMode="External"/><Relationship Id="rId3" Type="http://schemas.openxmlformats.org/officeDocument/2006/relationships/settings" Target="settings.xml"/><Relationship Id="rId7" Type="http://schemas.openxmlformats.org/officeDocument/2006/relationships/hyperlink" Target="http://www.vdpm.inf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prleg@t-online.de"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400</Words>
  <Characters>2527</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Brandrevier GmbH</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LEG</dc:creator>
  <cp:lastModifiedBy>Ludger Egen-Gödde</cp:lastModifiedBy>
  <cp:revision>4</cp:revision>
  <cp:lastPrinted>2022-10-11T14:51:00Z</cp:lastPrinted>
  <dcterms:created xsi:type="dcterms:W3CDTF">2025-08-25T09:44:00Z</dcterms:created>
  <dcterms:modified xsi:type="dcterms:W3CDTF">2025-10-22T09:22:00Z</dcterms:modified>
</cp:coreProperties>
</file>